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038E" w14:textId="77777777" w:rsidR="00F33416" w:rsidRPr="00F557BE" w:rsidRDefault="00B41EF9" w:rsidP="009045A2">
      <w:pPr>
        <w:pStyle w:val="Standard"/>
        <w:spacing w:after="480"/>
        <w:rPr>
          <w:rFonts w:ascii="Arial" w:hAnsi="Arial" w:cs="Arial"/>
        </w:rPr>
      </w:pPr>
      <w:r w:rsidRPr="00F557BE">
        <w:rPr>
          <w:rFonts w:ascii="Arial" w:hAnsi="Arial" w:cs="Arial"/>
          <w:noProof/>
          <w:lang w:eastAsia="fr-FR" w:bidi="ar-SA"/>
        </w:rPr>
        <w:drawing>
          <wp:anchor distT="0" distB="0" distL="114300" distR="114300" simplePos="0" relativeHeight="251657728" behindDoc="1" locked="0" layoutInCell="1" allowOverlap="1" wp14:anchorId="4F5A3916" wp14:editId="0F6AD94B">
            <wp:simplePos x="0" y="0"/>
            <wp:positionH relativeFrom="column">
              <wp:posOffset>-1027540</wp:posOffset>
            </wp:positionH>
            <wp:positionV relativeFrom="paragraph">
              <wp:posOffset>-835384</wp:posOffset>
            </wp:positionV>
            <wp:extent cx="7625080" cy="1486894"/>
            <wp:effectExtent l="0" t="0" r="0" b="0"/>
            <wp:wrapNone/>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9196" cy="1493547"/>
                    </a:xfrm>
                    <a:prstGeom prst="rect">
                      <a:avLst/>
                    </a:prstGeom>
                    <a:noFill/>
                  </pic:spPr>
                </pic:pic>
              </a:graphicData>
            </a:graphic>
            <wp14:sizeRelH relativeFrom="margin">
              <wp14:pctWidth>0</wp14:pctWidth>
            </wp14:sizeRelH>
            <wp14:sizeRelV relativeFrom="margin">
              <wp14:pctHeight>0</wp14:pctHeight>
            </wp14:sizeRelV>
          </wp:anchor>
        </w:drawing>
      </w:r>
    </w:p>
    <w:p w14:paraId="5343526D" w14:textId="77777777" w:rsidR="00F33416" w:rsidRPr="00F557BE" w:rsidRDefault="00AB4076" w:rsidP="009045A2">
      <w:pPr>
        <w:pStyle w:val="Standard"/>
        <w:spacing w:after="480"/>
        <w:jc w:val="right"/>
        <w:rPr>
          <w:rFonts w:ascii="Arial" w:hAnsi="Arial" w:cs="Arial"/>
          <w:sz w:val="28"/>
          <w:szCs w:val="28"/>
        </w:rPr>
      </w:pPr>
      <w:r w:rsidRPr="00F557BE">
        <w:rPr>
          <w:rFonts w:ascii="Arial" w:hAnsi="Arial" w:cs="Arial"/>
          <w:sz w:val="28"/>
          <w:szCs w:val="28"/>
        </w:rPr>
        <w:t>FICHE DE POSTE</w:t>
      </w:r>
    </w:p>
    <w:p w14:paraId="58BDF28B" w14:textId="5EDBD8D0" w:rsidR="00F33416" w:rsidRPr="00F557BE" w:rsidRDefault="00674393">
      <w:pPr>
        <w:pStyle w:val="TEXTEFIXE"/>
        <w:jc w:val="both"/>
        <w:rPr>
          <w:b w:val="0"/>
          <w:bCs/>
          <w:sz w:val="20"/>
        </w:rPr>
      </w:pPr>
      <w:r w:rsidRPr="00F557BE">
        <w:rPr>
          <w:bCs/>
          <w:sz w:val="20"/>
        </w:rPr>
        <w:t>Intitulé du poste :</w:t>
      </w:r>
      <w:r w:rsidR="00AB4076" w:rsidRPr="00F557BE">
        <w:t xml:space="preserve"> </w:t>
      </w:r>
      <w:r w:rsidR="00AB4076" w:rsidRPr="00F557BE">
        <w:rPr>
          <w:b w:val="0"/>
          <w:bCs/>
          <w:sz w:val="20"/>
        </w:rPr>
        <w:t>Enseignant</w:t>
      </w:r>
      <w:r w:rsidR="005E7A35">
        <w:rPr>
          <w:b w:val="0"/>
          <w:bCs/>
          <w:sz w:val="20"/>
        </w:rPr>
        <w:t>(e)</w:t>
      </w:r>
      <w:r w:rsidR="00F557BE" w:rsidRPr="00F557BE">
        <w:rPr>
          <w:b w:val="0"/>
          <w:bCs/>
          <w:sz w:val="20"/>
        </w:rPr>
        <w:t xml:space="preserve"> </w:t>
      </w:r>
      <w:r w:rsidR="00934E41">
        <w:rPr>
          <w:b w:val="0"/>
          <w:bCs/>
          <w:sz w:val="20"/>
        </w:rPr>
        <w:t>m</w:t>
      </w:r>
      <w:r w:rsidR="00F557BE" w:rsidRPr="00F557BE">
        <w:rPr>
          <w:b w:val="0"/>
          <w:bCs/>
          <w:sz w:val="20"/>
        </w:rPr>
        <w:t xml:space="preserve">écanique </w:t>
      </w:r>
      <w:r w:rsidR="00934E41">
        <w:rPr>
          <w:b w:val="0"/>
          <w:bCs/>
          <w:sz w:val="20"/>
        </w:rPr>
        <w:t>n</w:t>
      </w:r>
      <w:r w:rsidR="00F557BE" w:rsidRPr="00F557BE">
        <w:rPr>
          <w:b w:val="0"/>
          <w:bCs/>
          <w:sz w:val="20"/>
        </w:rPr>
        <w:t>avale</w:t>
      </w:r>
      <w:r w:rsidR="000B7609">
        <w:rPr>
          <w:b w:val="0"/>
          <w:bCs/>
          <w:sz w:val="20"/>
        </w:rPr>
        <w:t xml:space="preserve"> (MEC)</w:t>
      </w:r>
    </w:p>
    <w:p w14:paraId="5DAA3420" w14:textId="77777777" w:rsidR="00257098" w:rsidRPr="00F557BE" w:rsidRDefault="00257098">
      <w:pPr>
        <w:pStyle w:val="TEXTEFIXE"/>
        <w:jc w:val="both"/>
        <w:rPr>
          <w:bCs/>
          <w:sz w:val="20"/>
        </w:rPr>
      </w:pPr>
    </w:p>
    <w:p w14:paraId="0A0E9B43" w14:textId="77777777" w:rsidR="00F33416" w:rsidRPr="00F557BE" w:rsidRDefault="00674393" w:rsidP="0015347E">
      <w:pPr>
        <w:pStyle w:val="TEXTEFIXE"/>
        <w:widowControl/>
        <w:spacing w:after="360"/>
        <w:jc w:val="both"/>
      </w:pPr>
      <w:r w:rsidRPr="00F557BE">
        <w:rPr>
          <w:rFonts w:eastAsia="Times New Roman"/>
          <w:bCs/>
          <w:i/>
          <w:iCs/>
          <w:sz w:val="20"/>
          <w:szCs w:val="18"/>
          <w:lang w:bidi="ar-SA"/>
        </w:rPr>
        <w:t xml:space="preserve">N° du poste : </w:t>
      </w:r>
      <w:r w:rsidR="00DC6EA6" w:rsidRPr="00F557BE">
        <w:rPr>
          <w:rFonts w:eastAsia="Times New Roman"/>
          <w:b w:val="0"/>
          <w:i/>
          <w:iCs/>
          <w:sz w:val="20"/>
          <w:szCs w:val="18"/>
          <w:highlight w:val="lightGray"/>
          <w:lang w:bidi="ar-SA"/>
        </w:rPr>
        <w:t>Ne pas renseigner</w:t>
      </w:r>
    </w:p>
    <w:tbl>
      <w:tblPr>
        <w:tblW w:w="9254" w:type="dxa"/>
        <w:tblLayout w:type="fixed"/>
        <w:tblCellMar>
          <w:left w:w="10" w:type="dxa"/>
          <w:right w:w="10" w:type="dxa"/>
        </w:tblCellMar>
        <w:tblLook w:val="0000" w:firstRow="0" w:lastRow="0" w:firstColumn="0" w:lastColumn="0" w:noHBand="0" w:noVBand="0"/>
      </w:tblPr>
      <w:tblGrid>
        <w:gridCol w:w="3726"/>
        <w:gridCol w:w="5528"/>
      </w:tblGrid>
      <w:tr w:rsidR="00F33416" w:rsidRPr="00F557BE" w14:paraId="06FB9D31" w14:textId="77777777">
        <w:tc>
          <w:tcPr>
            <w:tcW w:w="3726" w:type="dxa"/>
            <w:tcMar>
              <w:top w:w="55" w:type="dxa"/>
              <w:left w:w="55" w:type="dxa"/>
              <w:bottom w:w="55" w:type="dxa"/>
              <w:right w:w="55" w:type="dxa"/>
            </w:tcMar>
            <w:vAlign w:val="center"/>
          </w:tcPr>
          <w:p w14:paraId="6D6707DE" w14:textId="77777777" w:rsidR="00F33416" w:rsidRPr="00F557BE" w:rsidRDefault="00674393">
            <w:pPr>
              <w:pStyle w:val="TEXTEFIXE"/>
              <w:snapToGrid w:val="0"/>
              <w:rPr>
                <w:sz w:val="20"/>
              </w:rPr>
            </w:pPr>
            <w:r w:rsidRPr="00F557BE">
              <w:rPr>
                <w:sz w:val="20"/>
              </w:rPr>
              <w:t>Cotation du poste</w:t>
            </w:r>
          </w:p>
        </w:tc>
        <w:tc>
          <w:tcPr>
            <w:tcW w:w="55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4A5C823" w14:textId="77777777" w:rsidR="00F33416" w:rsidRPr="00F557BE" w:rsidRDefault="00DC6EA6">
            <w:pPr>
              <w:pStyle w:val="TEXTEFIXE"/>
              <w:widowControl/>
              <w:rPr>
                <w:rFonts w:eastAsia="Times New Roman"/>
                <w:bCs/>
                <w:i/>
                <w:iCs/>
                <w:color w:val="666666"/>
                <w:szCs w:val="18"/>
                <w:lang w:bidi="ar-SA"/>
              </w:rPr>
            </w:pPr>
            <w:r w:rsidRPr="00F557BE">
              <w:rPr>
                <w:rFonts w:eastAsia="Times New Roman"/>
                <w:bCs/>
                <w:i/>
                <w:iCs/>
                <w:color w:val="666666"/>
                <w:szCs w:val="18"/>
                <w:highlight w:val="lightGray"/>
                <w:lang w:bidi="ar-SA"/>
              </w:rPr>
              <w:t>Ne pas renseigner</w:t>
            </w:r>
          </w:p>
        </w:tc>
      </w:tr>
      <w:tr w:rsidR="00F33416" w:rsidRPr="00F557BE" w14:paraId="6FDD0EBD" w14:textId="77777777">
        <w:tc>
          <w:tcPr>
            <w:tcW w:w="3726" w:type="dxa"/>
            <w:tcMar>
              <w:top w:w="55" w:type="dxa"/>
              <w:left w:w="55" w:type="dxa"/>
              <w:bottom w:w="55" w:type="dxa"/>
              <w:right w:w="55" w:type="dxa"/>
            </w:tcMar>
            <w:vAlign w:val="center"/>
          </w:tcPr>
          <w:p w14:paraId="7DCA164C" w14:textId="77777777" w:rsidR="00F33416" w:rsidRPr="00F557BE" w:rsidRDefault="00674393">
            <w:pPr>
              <w:pStyle w:val="TEXTEFIXE"/>
              <w:snapToGrid w:val="0"/>
              <w:rPr>
                <w:sz w:val="20"/>
              </w:rPr>
            </w:pPr>
            <w:r w:rsidRPr="00F557BE">
              <w:rPr>
                <w:sz w:val="20"/>
              </w:rPr>
              <w:t>Catégorie</w:t>
            </w:r>
          </w:p>
        </w:tc>
        <w:tc>
          <w:tcPr>
            <w:tcW w:w="55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CC655F9" w14:textId="77777777" w:rsidR="00F33416" w:rsidRPr="00F557BE" w:rsidRDefault="00674393">
            <w:pPr>
              <w:pStyle w:val="TEXTEFIXE"/>
              <w:widowControl/>
              <w:rPr>
                <w:rFonts w:eastAsia="Times New Roman"/>
                <w:bCs/>
                <w:i/>
                <w:iCs/>
                <w:color w:val="666666"/>
                <w:szCs w:val="18"/>
                <w:lang w:bidi="ar-SA"/>
              </w:rPr>
            </w:pPr>
            <w:r w:rsidRPr="00F557BE">
              <w:rPr>
                <w:rFonts w:eastAsia="Times New Roman"/>
                <w:bCs/>
                <w:i/>
                <w:iCs/>
                <w:color w:val="666666"/>
                <w:szCs w:val="18"/>
                <w:lang w:bidi="ar-SA"/>
              </w:rPr>
              <w:t>A</w:t>
            </w:r>
          </w:p>
        </w:tc>
      </w:tr>
      <w:tr w:rsidR="00F33416" w:rsidRPr="00F557BE" w14:paraId="2DAC3D6A" w14:textId="77777777">
        <w:tc>
          <w:tcPr>
            <w:tcW w:w="3726" w:type="dxa"/>
            <w:tcMar>
              <w:top w:w="55" w:type="dxa"/>
              <w:left w:w="55" w:type="dxa"/>
              <w:bottom w:w="55" w:type="dxa"/>
              <w:right w:w="55" w:type="dxa"/>
            </w:tcMar>
            <w:vAlign w:val="center"/>
          </w:tcPr>
          <w:p w14:paraId="0E8B6E56" w14:textId="77777777" w:rsidR="00F33416" w:rsidRPr="00F557BE" w:rsidRDefault="00674393">
            <w:pPr>
              <w:pStyle w:val="TEXTEFIXE"/>
              <w:snapToGrid w:val="0"/>
              <w:rPr>
                <w:sz w:val="20"/>
              </w:rPr>
            </w:pPr>
            <w:r w:rsidRPr="00F557BE">
              <w:rPr>
                <w:sz w:val="20"/>
              </w:rPr>
              <w:t>Famille d’emploi</w:t>
            </w:r>
          </w:p>
        </w:tc>
        <w:tc>
          <w:tcPr>
            <w:tcW w:w="55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6148E85" w14:textId="7E781FE8" w:rsidR="00F33416" w:rsidRPr="00F557BE" w:rsidRDefault="00E32D8C">
            <w:pPr>
              <w:pStyle w:val="TEXTEFIXE"/>
              <w:widowControl/>
              <w:rPr>
                <w:rFonts w:eastAsia="Times New Roman"/>
                <w:bCs/>
                <w:i/>
                <w:iCs/>
                <w:color w:val="666666"/>
                <w:szCs w:val="18"/>
                <w:lang w:bidi="ar-SA"/>
              </w:rPr>
            </w:pPr>
            <w:r w:rsidRPr="00F557BE">
              <w:rPr>
                <w:rFonts w:eastAsia="Times New Roman"/>
                <w:bCs/>
                <w:i/>
                <w:iCs/>
                <w:color w:val="666666"/>
                <w:szCs w:val="18"/>
                <w:lang w:bidi="ar-SA"/>
              </w:rPr>
              <w:t>Recherche, innovation et enseignement</w:t>
            </w:r>
          </w:p>
        </w:tc>
      </w:tr>
      <w:tr w:rsidR="00F33416" w:rsidRPr="00F557BE" w14:paraId="3DCD69C6" w14:textId="77777777">
        <w:tc>
          <w:tcPr>
            <w:tcW w:w="3726" w:type="dxa"/>
            <w:tcMar>
              <w:top w:w="55" w:type="dxa"/>
              <w:left w:w="55" w:type="dxa"/>
              <w:bottom w:w="55" w:type="dxa"/>
              <w:right w:w="55" w:type="dxa"/>
            </w:tcMar>
            <w:vAlign w:val="center"/>
          </w:tcPr>
          <w:p w14:paraId="43BCCEB8" w14:textId="77777777" w:rsidR="00F33416" w:rsidRPr="00F557BE" w:rsidRDefault="00674393">
            <w:pPr>
              <w:pStyle w:val="TEXTEFIXE"/>
              <w:snapToGrid w:val="0"/>
              <w:rPr>
                <w:sz w:val="20"/>
              </w:rPr>
            </w:pPr>
            <w:r w:rsidRPr="00F557BE">
              <w:rPr>
                <w:sz w:val="20"/>
              </w:rPr>
              <w:t>Emploi</w:t>
            </w:r>
          </w:p>
        </w:tc>
        <w:tc>
          <w:tcPr>
            <w:tcW w:w="55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D534010" w14:textId="083B709A" w:rsidR="00F33416" w:rsidRPr="00F557BE" w:rsidRDefault="00E32D8C">
            <w:pPr>
              <w:pStyle w:val="TEXTEFIXE"/>
              <w:widowControl/>
              <w:rPr>
                <w:rFonts w:eastAsia="Times New Roman"/>
                <w:bCs/>
                <w:i/>
                <w:iCs/>
                <w:color w:val="666666"/>
                <w:szCs w:val="18"/>
                <w:lang w:bidi="ar-SA"/>
              </w:rPr>
            </w:pPr>
            <w:r w:rsidRPr="00F557BE">
              <w:rPr>
                <w:rFonts w:eastAsia="Times New Roman"/>
                <w:bCs/>
                <w:i/>
                <w:iCs/>
                <w:color w:val="666666"/>
                <w:szCs w:val="18"/>
                <w:lang w:bidi="ar-SA"/>
              </w:rPr>
              <w:t>Chargé(e) d'enseignement</w:t>
            </w:r>
          </w:p>
        </w:tc>
      </w:tr>
      <w:tr w:rsidR="00F33416" w:rsidRPr="00F557BE" w14:paraId="5E84B6A7" w14:textId="77777777">
        <w:tc>
          <w:tcPr>
            <w:tcW w:w="3726" w:type="dxa"/>
            <w:tcMar>
              <w:top w:w="55" w:type="dxa"/>
              <w:left w:w="55" w:type="dxa"/>
              <w:bottom w:w="55" w:type="dxa"/>
              <w:right w:w="55" w:type="dxa"/>
            </w:tcMar>
            <w:vAlign w:val="center"/>
          </w:tcPr>
          <w:p w14:paraId="0C5FA11B" w14:textId="77777777" w:rsidR="00F33416" w:rsidRPr="00F557BE" w:rsidRDefault="00674393">
            <w:pPr>
              <w:pStyle w:val="TEXTEFIXE"/>
              <w:snapToGrid w:val="0"/>
              <w:rPr>
                <w:sz w:val="20"/>
              </w:rPr>
            </w:pPr>
            <w:r w:rsidRPr="00F557BE">
              <w:rPr>
                <w:sz w:val="20"/>
              </w:rPr>
              <w:t>Correspondance RIME</w:t>
            </w:r>
          </w:p>
        </w:tc>
        <w:tc>
          <w:tcPr>
            <w:tcW w:w="55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BB449EC" w14:textId="7D3F290C" w:rsidR="00F33416" w:rsidRPr="00F557BE" w:rsidRDefault="00D73DCE">
            <w:pPr>
              <w:pStyle w:val="TEXTEFIXE"/>
              <w:widowControl/>
              <w:rPr>
                <w:rFonts w:eastAsia="Times New Roman"/>
                <w:bCs/>
                <w:i/>
                <w:iCs/>
                <w:color w:val="666666"/>
                <w:sz w:val="16"/>
                <w:szCs w:val="16"/>
                <w:lang w:bidi="ar-SA"/>
              </w:rPr>
            </w:pPr>
            <w:r w:rsidRPr="00F557BE">
              <w:rPr>
                <w:rFonts w:eastAsia="Times New Roman"/>
                <w:bCs/>
                <w:i/>
                <w:iCs/>
                <w:color w:val="666666"/>
                <w:szCs w:val="18"/>
                <w:lang w:bidi="ar-SA"/>
              </w:rPr>
              <w:t>FP2EDU07 - FORMATRICE/FORMATEUR</w:t>
            </w:r>
          </w:p>
        </w:tc>
      </w:tr>
    </w:tbl>
    <w:p w14:paraId="24600F4B" w14:textId="77777777" w:rsidR="00F33416" w:rsidRPr="00F557BE" w:rsidRDefault="00F33416">
      <w:pPr>
        <w:pStyle w:val="Standard"/>
        <w:rPr>
          <w:rFonts w:ascii="Arial" w:hAnsi="Arial" w:cs="Arial"/>
          <w:b/>
          <w:bCs/>
        </w:rPr>
      </w:pPr>
    </w:p>
    <w:tbl>
      <w:tblPr>
        <w:tblW w:w="9254" w:type="dxa"/>
        <w:tblLayout w:type="fixed"/>
        <w:tblCellMar>
          <w:left w:w="10" w:type="dxa"/>
          <w:right w:w="10" w:type="dxa"/>
        </w:tblCellMar>
        <w:tblLook w:val="0000" w:firstRow="0" w:lastRow="0" w:firstColumn="0" w:lastColumn="0" w:noHBand="0" w:noVBand="0"/>
      </w:tblPr>
      <w:tblGrid>
        <w:gridCol w:w="3727"/>
        <w:gridCol w:w="5527"/>
      </w:tblGrid>
      <w:tr w:rsidR="00F33416" w:rsidRPr="00F557BE" w14:paraId="4ACEF18F" w14:textId="77777777">
        <w:tc>
          <w:tcPr>
            <w:tcW w:w="3727" w:type="dxa"/>
            <w:shd w:val="clear" w:color="auto" w:fill="auto"/>
            <w:tcMar>
              <w:top w:w="55" w:type="dxa"/>
              <w:left w:w="55" w:type="dxa"/>
              <w:bottom w:w="55" w:type="dxa"/>
              <w:right w:w="55" w:type="dxa"/>
            </w:tcMar>
            <w:vAlign w:val="center"/>
          </w:tcPr>
          <w:p w14:paraId="143775EF" w14:textId="77777777" w:rsidR="00F33416" w:rsidRPr="00F557BE" w:rsidRDefault="00674393">
            <w:pPr>
              <w:pStyle w:val="TEXTEFIXE"/>
              <w:snapToGrid w:val="0"/>
              <w:rPr>
                <w:sz w:val="20"/>
              </w:rPr>
            </w:pPr>
            <w:r w:rsidRPr="00F557BE">
              <w:rPr>
                <w:sz w:val="20"/>
              </w:rPr>
              <w:t>Direction/Service/Sous-dir/Bureau ou autre décomposition de l’organigramme</w:t>
            </w:r>
          </w:p>
        </w:tc>
        <w:tc>
          <w:tcPr>
            <w:tcW w:w="55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EB40274" w14:textId="77777777" w:rsidR="00F33416" w:rsidRPr="00F557BE" w:rsidRDefault="00AB4076">
            <w:pPr>
              <w:pStyle w:val="TEXTEFIXE"/>
              <w:widowControl/>
              <w:rPr>
                <w:rFonts w:eastAsia="Times New Roman"/>
                <w:bCs/>
                <w:i/>
                <w:iCs/>
                <w:color w:val="666666"/>
                <w:szCs w:val="18"/>
                <w:lang w:bidi="ar-SA"/>
              </w:rPr>
            </w:pPr>
            <w:r w:rsidRPr="00F557BE">
              <w:rPr>
                <w:rFonts w:eastAsia="Times New Roman"/>
                <w:bCs/>
                <w:i/>
                <w:iCs/>
                <w:color w:val="666666"/>
                <w:szCs w:val="18"/>
                <w:lang w:bidi="ar-SA"/>
              </w:rPr>
              <w:t>Direction de site</w:t>
            </w:r>
          </w:p>
        </w:tc>
      </w:tr>
      <w:tr w:rsidR="00CB6E4B" w:rsidRPr="00F557BE" w14:paraId="3611887C" w14:textId="77777777" w:rsidTr="00CB6E4B">
        <w:trPr>
          <w:trHeight w:val="97"/>
        </w:trPr>
        <w:tc>
          <w:tcPr>
            <w:tcW w:w="3727" w:type="dxa"/>
            <w:vMerge w:val="restart"/>
            <w:shd w:val="clear" w:color="auto" w:fill="auto"/>
            <w:tcMar>
              <w:top w:w="55" w:type="dxa"/>
              <w:left w:w="55" w:type="dxa"/>
              <w:bottom w:w="55" w:type="dxa"/>
              <w:right w:w="55" w:type="dxa"/>
            </w:tcMar>
            <w:vAlign w:val="center"/>
          </w:tcPr>
          <w:p w14:paraId="085131C3" w14:textId="77777777" w:rsidR="00CB6E4B" w:rsidRPr="00F557BE" w:rsidRDefault="00CB6E4B">
            <w:pPr>
              <w:pStyle w:val="TEXTEFIXE"/>
              <w:snapToGrid w:val="0"/>
              <w:rPr>
                <w:sz w:val="20"/>
              </w:rPr>
            </w:pPr>
            <w:r w:rsidRPr="00F557BE">
              <w:rPr>
                <w:sz w:val="20"/>
              </w:rPr>
              <w:t>Localisation</w:t>
            </w:r>
          </w:p>
          <w:p w14:paraId="0015D77D" w14:textId="185EC887" w:rsidR="00CB6E4B" w:rsidRPr="00F557BE" w:rsidRDefault="00CB6E4B" w:rsidP="001A550E">
            <w:pPr>
              <w:pStyle w:val="TEXTEFIXE"/>
              <w:snapToGrid w:val="0"/>
              <w:rPr>
                <w:b w:val="0"/>
                <w:bCs/>
                <w:i/>
                <w:iCs/>
                <w:sz w:val="12"/>
                <w:szCs w:val="12"/>
              </w:rPr>
            </w:pPr>
            <w:r w:rsidRPr="00F557BE">
              <w:rPr>
                <w:b w:val="0"/>
                <w:bCs/>
                <w:i/>
                <w:iCs/>
                <w:sz w:val="12"/>
                <w:szCs w:val="12"/>
              </w:rPr>
              <w:t>Mettre une croix sur le site</w:t>
            </w:r>
          </w:p>
        </w:tc>
        <w:tc>
          <w:tcPr>
            <w:tcW w:w="5527" w:type="dxa"/>
            <w:tcBorders>
              <w:left w:val="single" w:sz="2" w:space="0" w:color="000000"/>
              <w:right w:val="single" w:sz="2" w:space="0" w:color="000000"/>
            </w:tcBorders>
            <w:shd w:val="clear" w:color="auto" w:fill="auto"/>
            <w:tcMar>
              <w:top w:w="55" w:type="dxa"/>
              <w:left w:w="55" w:type="dxa"/>
              <w:bottom w:w="55" w:type="dxa"/>
              <w:right w:w="55" w:type="dxa"/>
            </w:tcMar>
            <w:vAlign w:val="center"/>
          </w:tcPr>
          <w:p w14:paraId="3BAEA58B" w14:textId="0E4CAB70" w:rsidR="00CB6E4B" w:rsidRPr="00F557BE" w:rsidRDefault="00CB6E4B" w:rsidP="00CB6E4B">
            <w:pPr>
              <w:pStyle w:val="TEXTEFIXE"/>
              <w:widowControl/>
              <w:jc w:val="center"/>
              <w:rPr>
                <w:rFonts w:eastAsia="Times New Roman"/>
                <w:bCs/>
                <w:i/>
                <w:iCs/>
                <w:color w:val="666666"/>
                <w:szCs w:val="18"/>
                <w:lang w:bidi="ar-SA"/>
              </w:rPr>
            </w:pPr>
            <w:r w:rsidRPr="00F557BE">
              <w:rPr>
                <w:rFonts w:eastAsia="Times New Roman"/>
                <w:bCs/>
                <w:i/>
                <w:iCs/>
                <w:color w:val="666666"/>
                <w:szCs w:val="18"/>
                <w:lang w:bidi="ar-SA"/>
              </w:rPr>
              <w:t>Lieu d’exercice</w:t>
            </w:r>
          </w:p>
        </w:tc>
      </w:tr>
      <w:tr w:rsidR="00CB6E4B" w:rsidRPr="00F557BE" w14:paraId="261744B7" w14:textId="77777777">
        <w:trPr>
          <w:trHeight w:val="97"/>
        </w:trPr>
        <w:tc>
          <w:tcPr>
            <w:tcW w:w="3727" w:type="dxa"/>
            <w:vMerge/>
            <w:shd w:val="clear" w:color="auto" w:fill="auto"/>
            <w:tcMar>
              <w:top w:w="55" w:type="dxa"/>
              <w:left w:w="55" w:type="dxa"/>
              <w:bottom w:w="55" w:type="dxa"/>
              <w:right w:w="55" w:type="dxa"/>
            </w:tcMar>
            <w:vAlign w:val="center"/>
          </w:tcPr>
          <w:p w14:paraId="323C6F56" w14:textId="77777777" w:rsidR="00CB6E4B" w:rsidRPr="00F557BE" w:rsidRDefault="00CB6E4B">
            <w:pPr>
              <w:pStyle w:val="TEXTEFIXE"/>
              <w:snapToGrid w:val="0"/>
              <w:rPr>
                <w:sz w:val="20"/>
              </w:rPr>
            </w:pPr>
          </w:p>
        </w:tc>
        <w:tc>
          <w:tcPr>
            <w:tcW w:w="55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3881194" w14:textId="543CF247" w:rsidR="00CB6E4B" w:rsidRPr="00F557BE" w:rsidRDefault="00CB6E4B" w:rsidP="00CB6E4B">
            <w:pPr>
              <w:pStyle w:val="TEXTEFIXE"/>
              <w:widowControl/>
              <w:jc w:val="center"/>
              <w:rPr>
                <w:rFonts w:eastAsia="Times New Roman"/>
                <w:bCs/>
                <w:i/>
                <w:iCs/>
                <w:color w:val="666666"/>
                <w:szCs w:val="18"/>
                <w:lang w:bidi="ar-SA"/>
              </w:rPr>
            </w:pPr>
            <w:r w:rsidRPr="00F557BE">
              <w:rPr>
                <w:rFonts w:eastAsia="Times New Roman"/>
                <w:bCs/>
                <w:i/>
                <w:iCs/>
                <w:color w:val="666666"/>
                <w:szCs w:val="18"/>
                <w:lang w:bidi="ar-SA"/>
              </w:rPr>
              <w:t>Le Havre (</w:t>
            </w:r>
            <w:r w:rsidR="00F557BE" w:rsidRPr="00F557BE">
              <w:rPr>
                <w:rFonts w:eastAsia="Times New Roman"/>
                <w:bCs/>
                <w:i/>
                <w:iCs/>
                <w:color w:val="666666"/>
                <w:szCs w:val="18"/>
                <w:lang w:bidi="ar-SA"/>
              </w:rPr>
              <w:t>X</w:t>
            </w:r>
            <w:r w:rsidRPr="00F557BE">
              <w:rPr>
                <w:rFonts w:eastAsia="Times New Roman"/>
                <w:bCs/>
                <w:i/>
                <w:iCs/>
                <w:color w:val="666666"/>
                <w:szCs w:val="18"/>
                <w:lang w:bidi="ar-SA"/>
              </w:rPr>
              <w:t>)   Saint Malo (_)   Nantes (_)   Marseille (_)</w:t>
            </w:r>
          </w:p>
        </w:tc>
      </w:tr>
    </w:tbl>
    <w:p w14:paraId="0DD2EE7E" w14:textId="77777777" w:rsidR="00257098" w:rsidRPr="00F557BE" w:rsidRDefault="00257098" w:rsidP="00564EBC">
      <w:pPr>
        <w:pStyle w:val="TEXTEFIXE"/>
        <w:spacing w:after="120"/>
        <w:jc w:val="both"/>
        <w:rPr>
          <w:sz w:val="20"/>
        </w:rPr>
      </w:pPr>
    </w:p>
    <w:p w14:paraId="7992FCBE" w14:textId="659E87F7" w:rsidR="00AB4076" w:rsidRPr="00F557BE" w:rsidRDefault="00AB4076" w:rsidP="00564EBC">
      <w:pPr>
        <w:pStyle w:val="TEXTEFIXE"/>
        <w:spacing w:after="120"/>
        <w:jc w:val="both"/>
        <w:rPr>
          <w:sz w:val="20"/>
        </w:rPr>
      </w:pPr>
      <w:r w:rsidRPr="00F557BE">
        <w:rPr>
          <w:sz w:val="20"/>
        </w:rPr>
        <w:t>Contexte professionnel</w:t>
      </w:r>
      <w:r w:rsidR="00674393" w:rsidRPr="00F557BE">
        <w:rPr>
          <w:sz w:val="20"/>
        </w:rPr>
        <w:t xml:space="preserve"> :</w:t>
      </w:r>
    </w:p>
    <w:p w14:paraId="31B1B99C" w14:textId="205F22D6" w:rsidR="00DA123A" w:rsidRPr="00F557BE" w:rsidRDefault="00DA123A" w:rsidP="00DA123A">
      <w:pPr>
        <w:pStyle w:val="TEXTEFIXE"/>
        <w:jc w:val="both"/>
        <w:rPr>
          <w:rFonts w:eastAsia="Times New Roman"/>
          <w:b w:val="0"/>
          <w:sz w:val="20"/>
          <w:lang w:bidi="ar-SA"/>
        </w:rPr>
      </w:pPr>
      <w:r w:rsidRPr="00F557BE">
        <w:rPr>
          <w:rFonts w:eastAsia="Times New Roman"/>
          <w:b w:val="0"/>
          <w:sz w:val="20"/>
          <w:lang w:bidi="ar-SA"/>
        </w:rPr>
        <w:t>L’Ecole Nationale Supérieure Maritime (ENSM) est un établissement public à caractère scientifique, culturel et professionnel (EPSCP). L’ENSM dispense des formations pour devenir officiers de la Marine Marchande et délivre un titre d’ingénieur, spécialité navigant et spécialité génie maritime.</w:t>
      </w:r>
    </w:p>
    <w:p w14:paraId="7CC82C41" w14:textId="77A88D79" w:rsidR="0091015E" w:rsidRPr="00F557BE" w:rsidRDefault="0091015E" w:rsidP="00DA123A">
      <w:pPr>
        <w:pStyle w:val="TEXTEFIXE"/>
        <w:jc w:val="both"/>
        <w:rPr>
          <w:rFonts w:eastAsia="Times New Roman"/>
          <w:b w:val="0"/>
          <w:sz w:val="20"/>
          <w:lang w:bidi="ar-SA"/>
        </w:rPr>
      </w:pPr>
      <w:r w:rsidRPr="00F557BE">
        <w:rPr>
          <w:rFonts w:eastAsia="Times New Roman"/>
          <w:b w:val="0"/>
          <w:sz w:val="20"/>
          <w:lang w:bidi="ar-SA"/>
        </w:rPr>
        <w:t xml:space="preserve">Ces formations sont </w:t>
      </w:r>
      <w:r w:rsidR="00C120D1" w:rsidRPr="00F557BE">
        <w:rPr>
          <w:rFonts w:eastAsia="Times New Roman"/>
          <w:b w:val="0"/>
          <w:sz w:val="20"/>
          <w:lang w:bidi="ar-SA"/>
        </w:rPr>
        <w:t xml:space="preserve">régies par la convention </w:t>
      </w:r>
      <w:r w:rsidR="00FD3BB5" w:rsidRPr="00F557BE">
        <w:rPr>
          <w:rFonts w:eastAsia="Times New Roman"/>
          <w:b w:val="0"/>
          <w:sz w:val="20"/>
          <w:lang w:bidi="ar-SA"/>
        </w:rPr>
        <w:t xml:space="preserve">internationale </w:t>
      </w:r>
      <w:r w:rsidR="00C26C20" w:rsidRPr="00F557BE">
        <w:rPr>
          <w:rFonts w:eastAsia="Times New Roman"/>
          <w:b w:val="0"/>
          <w:sz w:val="20"/>
          <w:lang w:bidi="ar-SA"/>
        </w:rPr>
        <w:t xml:space="preserve">sur les normes de formations </w:t>
      </w:r>
      <w:r w:rsidR="00B15E4D" w:rsidRPr="00F557BE">
        <w:rPr>
          <w:rFonts w:eastAsia="Times New Roman"/>
          <w:b w:val="0"/>
          <w:sz w:val="20"/>
          <w:lang w:bidi="ar-SA"/>
        </w:rPr>
        <w:t>maritimes</w:t>
      </w:r>
      <w:r w:rsidR="008D2B4F" w:rsidRPr="00F557BE">
        <w:rPr>
          <w:rFonts w:eastAsia="Times New Roman"/>
          <w:b w:val="0"/>
          <w:sz w:val="20"/>
          <w:lang w:bidi="ar-SA"/>
        </w:rPr>
        <w:t xml:space="preserve"> (</w:t>
      </w:r>
      <w:r w:rsidR="00C120D1" w:rsidRPr="00F557BE">
        <w:rPr>
          <w:rFonts w:eastAsia="Times New Roman"/>
          <w:b w:val="0"/>
          <w:sz w:val="20"/>
          <w:lang w:bidi="ar-SA"/>
        </w:rPr>
        <w:t>STCW</w:t>
      </w:r>
      <w:r w:rsidR="004600CA" w:rsidRPr="00F557BE">
        <w:rPr>
          <w:rStyle w:val="Appelnotedebasdep"/>
          <w:rFonts w:eastAsia="Times New Roman"/>
          <w:b w:val="0"/>
          <w:sz w:val="20"/>
          <w:lang w:bidi="ar-SA"/>
        </w:rPr>
        <w:footnoteReference w:id="1"/>
      </w:r>
      <w:r w:rsidR="008D2B4F" w:rsidRPr="00F557BE">
        <w:rPr>
          <w:rFonts w:eastAsia="Times New Roman"/>
          <w:b w:val="0"/>
          <w:sz w:val="20"/>
          <w:lang w:bidi="ar-SA"/>
        </w:rPr>
        <w:t>)</w:t>
      </w:r>
      <w:r w:rsidR="00C120D1" w:rsidRPr="00F557BE">
        <w:rPr>
          <w:rFonts w:eastAsia="Times New Roman"/>
          <w:b w:val="0"/>
          <w:sz w:val="20"/>
          <w:lang w:bidi="ar-SA"/>
        </w:rPr>
        <w:t xml:space="preserve"> </w:t>
      </w:r>
    </w:p>
    <w:p w14:paraId="0A2A682C" w14:textId="77777777" w:rsidR="00DA123A" w:rsidRPr="00F557BE" w:rsidRDefault="00DA123A" w:rsidP="00DA123A">
      <w:pPr>
        <w:pStyle w:val="TEXTEFIXE"/>
        <w:jc w:val="both"/>
        <w:rPr>
          <w:rFonts w:eastAsia="Times New Roman"/>
          <w:b w:val="0"/>
          <w:sz w:val="20"/>
          <w:lang w:bidi="ar-SA"/>
        </w:rPr>
      </w:pPr>
    </w:p>
    <w:p w14:paraId="17EB12F0" w14:textId="54D21CC9" w:rsidR="00DA123A" w:rsidRPr="00F557BE" w:rsidRDefault="00DA123A" w:rsidP="00DA123A">
      <w:pPr>
        <w:pStyle w:val="TEXTEFIXE"/>
        <w:jc w:val="both"/>
        <w:rPr>
          <w:rFonts w:eastAsia="Times New Roman"/>
          <w:b w:val="0"/>
          <w:sz w:val="20"/>
          <w:lang w:bidi="ar-SA"/>
        </w:rPr>
      </w:pPr>
      <w:r w:rsidRPr="00F557BE">
        <w:rPr>
          <w:rFonts w:eastAsia="Times New Roman"/>
          <w:b w:val="0"/>
          <w:sz w:val="20"/>
          <w:lang w:bidi="ar-SA"/>
        </w:rPr>
        <w:t>Elle est implantée sur quatre sites situés : au Havre (filière initiale monovalente pont et les 2 dernières années du cycle ingénieur spécialité navigant), à Saint-Malo (filière monovalente machine), à Nantes (3 années du cycle ingénieur spécialité génie maritime, filière professionnelle monovalente pont + électrotechnicien) et à Marseille (3 premières années de la formation ingénieur).</w:t>
      </w:r>
    </w:p>
    <w:p w14:paraId="1BA740A9" w14:textId="38360835" w:rsidR="00DA123A" w:rsidRPr="00F557BE" w:rsidRDefault="00DA123A" w:rsidP="00DA123A">
      <w:pPr>
        <w:pStyle w:val="TEXTEFIXE"/>
        <w:jc w:val="both"/>
        <w:rPr>
          <w:rFonts w:eastAsia="Times New Roman"/>
          <w:b w:val="0"/>
          <w:sz w:val="20"/>
          <w:lang w:bidi="ar-SA"/>
        </w:rPr>
      </w:pPr>
    </w:p>
    <w:p w14:paraId="027C9AC7" w14:textId="77777777" w:rsidR="00DA123A" w:rsidRPr="00F557BE" w:rsidRDefault="00DA123A" w:rsidP="00DA123A">
      <w:pPr>
        <w:pStyle w:val="TEXTEFIXE"/>
        <w:jc w:val="both"/>
        <w:rPr>
          <w:rFonts w:eastAsia="Times New Roman"/>
          <w:b w:val="0"/>
          <w:sz w:val="20"/>
          <w:lang w:bidi="ar-SA"/>
        </w:rPr>
      </w:pPr>
      <w:r w:rsidRPr="00F557BE">
        <w:rPr>
          <w:rFonts w:eastAsia="Times New Roman"/>
          <w:b w:val="0"/>
          <w:sz w:val="20"/>
          <w:lang w:bidi="ar-SA"/>
        </w:rPr>
        <w:t>Chiffres-clés : 11 cursus de formation, environ 1200 élèves, 120 enseignants titulaires et contractuels, répartis sur les 4 sites.</w:t>
      </w:r>
    </w:p>
    <w:p w14:paraId="0BE59B1F" w14:textId="77777777" w:rsidR="00DA123A" w:rsidRPr="00F557BE" w:rsidRDefault="00DA123A" w:rsidP="00DA123A">
      <w:pPr>
        <w:pStyle w:val="TEXTEFIXE"/>
        <w:jc w:val="both"/>
        <w:rPr>
          <w:rFonts w:eastAsia="Times New Roman"/>
          <w:b w:val="0"/>
          <w:sz w:val="20"/>
          <w:lang w:bidi="ar-SA"/>
        </w:rPr>
      </w:pPr>
    </w:p>
    <w:p w14:paraId="0E765F0C" w14:textId="77777777" w:rsidR="00DA123A" w:rsidRPr="00F557BE" w:rsidRDefault="00DA123A" w:rsidP="00DA123A">
      <w:pPr>
        <w:pStyle w:val="TEXTEFIXE"/>
        <w:jc w:val="both"/>
        <w:rPr>
          <w:rFonts w:eastAsia="Times New Roman"/>
          <w:b w:val="0"/>
          <w:sz w:val="20"/>
          <w:lang w:bidi="ar-SA"/>
        </w:rPr>
      </w:pPr>
    </w:p>
    <w:p w14:paraId="6E4AA338" w14:textId="511305AE" w:rsidR="00AE6CEE" w:rsidRPr="00F557BE" w:rsidRDefault="00AE6CEE" w:rsidP="00AE6CEE">
      <w:pPr>
        <w:pStyle w:val="TEXTEFIXE"/>
        <w:jc w:val="both"/>
        <w:rPr>
          <w:rFonts w:eastAsia="Times New Roman"/>
          <w:bCs/>
          <w:iCs/>
          <w:sz w:val="20"/>
          <w:lang w:bidi="ar-SA"/>
        </w:rPr>
      </w:pPr>
      <w:r w:rsidRPr="00F557BE">
        <w:rPr>
          <w:rFonts w:eastAsia="Times New Roman"/>
          <w:bCs/>
          <w:iCs/>
          <w:sz w:val="20"/>
          <w:lang w:bidi="ar-SA"/>
        </w:rPr>
        <w:t>Présentation synthétique du contexte et des enjeux du poste :</w:t>
      </w:r>
    </w:p>
    <w:p w14:paraId="61CDC072" w14:textId="77777777" w:rsidR="00247FA6" w:rsidRPr="00F557BE" w:rsidRDefault="00247FA6" w:rsidP="00AE6CEE">
      <w:pPr>
        <w:pStyle w:val="TEXTEFIXE"/>
        <w:jc w:val="both"/>
        <w:rPr>
          <w:b w:val="0"/>
          <w:bCs/>
          <w:i/>
          <w:iCs/>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4"/>
      </w:tblGrid>
      <w:tr w:rsidR="00AE6CEE" w:rsidRPr="00F557BE" w14:paraId="6BFB5AD9" w14:textId="77777777" w:rsidTr="00F557BE">
        <w:trPr>
          <w:trHeight w:val="263"/>
        </w:trPr>
        <w:tc>
          <w:tcPr>
            <w:tcW w:w="9244" w:type="dxa"/>
          </w:tcPr>
          <w:p w14:paraId="3BB92E0D" w14:textId="38A4FBB5" w:rsidR="00F557BE" w:rsidRPr="00F557BE" w:rsidRDefault="00F557BE" w:rsidP="00F557BE">
            <w:pPr>
              <w:pStyle w:val="Default"/>
              <w:jc w:val="both"/>
              <w:rPr>
                <w:sz w:val="20"/>
                <w:szCs w:val="20"/>
              </w:rPr>
            </w:pPr>
            <w:r w:rsidRPr="00F557BE">
              <w:rPr>
                <w:sz w:val="20"/>
                <w:szCs w:val="20"/>
              </w:rPr>
              <w:t xml:space="preserve">L’enseignant a pour missions principales l’enseignement théorique et pratique (sur installations réelles) et la validation des compétences dans toutes les matières relatives à la production, au stockage et à la consommation d’énergie à bord d’un navire, qu’elle soit utilisée pour la propulsion principale, le conditionnement de la marchandise ou la vie à bord. </w:t>
            </w:r>
          </w:p>
          <w:p w14:paraId="4A287440" w14:textId="77777777" w:rsidR="00F557BE" w:rsidRPr="00F557BE" w:rsidRDefault="00F557BE" w:rsidP="00F557BE">
            <w:pPr>
              <w:pStyle w:val="Default"/>
              <w:jc w:val="both"/>
              <w:rPr>
                <w:sz w:val="20"/>
                <w:szCs w:val="20"/>
              </w:rPr>
            </w:pPr>
            <w:r w:rsidRPr="00F557BE">
              <w:rPr>
                <w:sz w:val="20"/>
                <w:szCs w:val="20"/>
              </w:rPr>
              <w:t xml:space="preserve">Ces matières, sans que la liste soit exhaustive, sont principalement : </w:t>
            </w:r>
          </w:p>
          <w:p w14:paraId="0D0098B0" w14:textId="77777777" w:rsidR="00F557BE" w:rsidRPr="00F557BE" w:rsidRDefault="00F557BE" w:rsidP="00F557BE">
            <w:pPr>
              <w:pStyle w:val="Default"/>
              <w:jc w:val="both"/>
              <w:rPr>
                <w:sz w:val="20"/>
                <w:szCs w:val="20"/>
              </w:rPr>
            </w:pPr>
            <w:r w:rsidRPr="00F557BE">
              <w:rPr>
                <w:sz w:val="20"/>
                <w:szCs w:val="20"/>
              </w:rPr>
              <w:t xml:space="preserve">-Machines, thermodynamique, mécanique des fluides, sciences du mécanicien, maintenance, dessin industriel, lecture de plans, GMAO, rapport technique. </w:t>
            </w:r>
          </w:p>
          <w:p w14:paraId="6AEE5ED1" w14:textId="77777777" w:rsidR="00F557BE" w:rsidRPr="00F557BE" w:rsidRDefault="00F557BE" w:rsidP="00F557BE">
            <w:pPr>
              <w:pStyle w:val="Default"/>
              <w:jc w:val="both"/>
              <w:rPr>
                <w:sz w:val="20"/>
                <w:szCs w:val="20"/>
              </w:rPr>
            </w:pPr>
            <w:r w:rsidRPr="00F557BE">
              <w:rPr>
                <w:sz w:val="20"/>
                <w:szCs w:val="20"/>
              </w:rPr>
              <w:t xml:space="preserve">- Propulsion moteur Diesel, installation à vapeur, moteur gaz. </w:t>
            </w:r>
          </w:p>
          <w:p w14:paraId="55B871AF" w14:textId="77777777" w:rsidR="00F557BE" w:rsidRPr="00F557BE" w:rsidRDefault="00F557BE" w:rsidP="00F557BE">
            <w:pPr>
              <w:pStyle w:val="Default"/>
              <w:jc w:val="both"/>
              <w:rPr>
                <w:sz w:val="20"/>
                <w:szCs w:val="20"/>
              </w:rPr>
            </w:pPr>
            <w:r w:rsidRPr="00F557BE">
              <w:rPr>
                <w:sz w:val="20"/>
                <w:szCs w:val="20"/>
              </w:rPr>
              <w:t xml:space="preserve">- Auxiliaires (installations frigorifiques, climatisation, hydraulique, production d’eau industrielle et potable). </w:t>
            </w:r>
          </w:p>
          <w:p w14:paraId="4064897D" w14:textId="1FEE26DC" w:rsidR="00AE6CEE" w:rsidRPr="00F557BE" w:rsidRDefault="00AE6CEE" w:rsidP="000552AE">
            <w:pPr>
              <w:pStyle w:val="TEXTEFIXE"/>
              <w:jc w:val="both"/>
              <w:rPr>
                <w:b w:val="0"/>
                <w:bCs/>
                <w:sz w:val="20"/>
                <w:highlight w:val="cyan"/>
              </w:rPr>
            </w:pPr>
          </w:p>
        </w:tc>
      </w:tr>
    </w:tbl>
    <w:p w14:paraId="16698D55" w14:textId="77777777" w:rsidR="001F309E" w:rsidRPr="00F557BE" w:rsidRDefault="001F309E" w:rsidP="00AB4076">
      <w:pPr>
        <w:pStyle w:val="TEXTEFIXE"/>
        <w:spacing w:after="120"/>
        <w:jc w:val="both"/>
        <w:rPr>
          <w:sz w:val="20"/>
          <w:highlight w:val="cyan"/>
        </w:rPr>
      </w:pPr>
    </w:p>
    <w:p w14:paraId="18308CD7" w14:textId="77777777" w:rsidR="009D7334" w:rsidRPr="00F557BE" w:rsidRDefault="009D7334">
      <w:pPr>
        <w:widowControl/>
        <w:suppressAutoHyphens w:val="0"/>
        <w:autoSpaceDN/>
        <w:textAlignment w:val="auto"/>
        <w:rPr>
          <w:rFonts w:ascii="Arial" w:eastAsia="Arial" w:hAnsi="Arial" w:cs="Arial"/>
          <w:b/>
          <w:bCs/>
          <w:sz w:val="20"/>
          <w:szCs w:val="20"/>
        </w:rPr>
      </w:pPr>
      <w:r w:rsidRPr="00F557BE">
        <w:rPr>
          <w:rFonts w:ascii="Arial" w:hAnsi="Arial" w:cs="Arial"/>
          <w:bCs/>
          <w:sz w:val="20"/>
        </w:rPr>
        <w:br w:type="page"/>
      </w:r>
    </w:p>
    <w:p w14:paraId="39C667F0" w14:textId="67845A0B" w:rsidR="00EA5D41" w:rsidRPr="00F557BE" w:rsidRDefault="00EA5D41" w:rsidP="002302E0">
      <w:pPr>
        <w:pStyle w:val="TEXTEFIXE"/>
        <w:widowControl/>
        <w:spacing w:after="120"/>
        <w:rPr>
          <w:bCs/>
          <w:sz w:val="20"/>
        </w:rPr>
      </w:pPr>
      <w:r w:rsidRPr="00F557BE">
        <w:rPr>
          <w:bCs/>
          <w:sz w:val="20"/>
        </w:rPr>
        <w:lastRenderedPageBreak/>
        <w:t>Missions :</w:t>
      </w:r>
    </w:p>
    <w:p w14:paraId="5410F513" w14:textId="21D4E0CF" w:rsidR="005C705A" w:rsidRPr="00F557BE" w:rsidRDefault="00C93E6F" w:rsidP="008B4F0B">
      <w:pPr>
        <w:pStyle w:val="TEXTEFIXE"/>
        <w:widowControl/>
        <w:numPr>
          <w:ilvl w:val="0"/>
          <w:numId w:val="4"/>
        </w:numPr>
        <w:ind w:left="357" w:hanging="357"/>
        <w:rPr>
          <w:b w:val="0"/>
          <w:sz w:val="20"/>
        </w:rPr>
      </w:pPr>
      <w:r w:rsidRPr="00F557BE">
        <w:rPr>
          <w:b w:val="0"/>
          <w:sz w:val="20"/>
        </w:rPr>
        <w:t>Enseignement</w:t>
      </w:r>
      <w:r w:rsidR="000468D8" w:rsidRPr="00F557BE">
        <w:rPr>
          <w:b w:val="0"/>
          <w:sz w:val="20"/>
        </w:rPr>
        <w:t> :</w:t>
      </w:r>
    </w:p>
    <w:p w14:paraId="0AACA232" w14:textId="3A2D2690" w:rsidR="005C34D2" w:rsidRPr="00F557BE" w:rsidRDefault="005C34D2" w:rsidP="005C34D2">
      <w:pPr>
        <w:pStyle w:val="TEXTEFIXE"/>
        <w:widowControl/>
        <w:rPr>
          <w:b w:val="0"/>
          <w:sz w:val="20"/>
        </w:rPr>
      </w:pPr>
    </w:p>
    <w:p w14:paraId="7A069F39" w14:textId="7378E15C" w:rsidR="00CE1239" w:rsidRPr="00F557BE" w:rsidRDefault="00CE1239" w:rsidP="00EB0C95">
      <w:pPr>
        <w:pStyle w:val="TEXTEFIXE"/>
        <w:widowControl/>
        <w:numPr>
          <w:ilvl w:val="0"/>
          <w:numId w:val="5"/>
        </w:numPr>
        <w:ind w:left="714" w:hanging="357"/>
        <w:jc w:val="both"/>
        <w:rPr>
          <w:b w:val="0"/>
          <w:sz w:val="20"/>
        </w:rPr>
      </w:pPr>
      <w:r w:rsidRPr="00F557BE">
        <w:rPr>
          <w:b w:val="0"/>
          <w:sz w:val="20"/>
        </w:rPr>
        <w:t>Œuvrer en formation initiale et continue ;</w:t>
      </w:r>
    </w:p>
    <w:p w14:paraId="6B174C1C" w14:textId="3C163685" w:rsidR="00CE1239" w:rsidRPr="00F557BE" w:rsidRDefault="00CE1239" w:rsidP="00EB0C95">
      <w:pPr>
        <w:pStyle w:val="TEXTEFIXE"/>
        <w:widowControl/>
        <w:numPr>
          <w:ilvl w:val="0"/>
          <w:numId w:val="5"/>
        </w:numPr>
        <w:ind w:left="714" w:hanging="357"/>
        <w:jc w:val="both"/>
        <w:rPr>
          <w:b w:val="0"/>
          <w:sz w:val="20"/>
        </w:rPr>
      </w:pPr>
      <w:r w:rsidRPr="00F557BE">
        <w:rPr>
          <w:b w:val="0"/>
          <w:sz w:val="20"/>
        </w:rPr>
        <w:t>Structurer, planifier et organiser son enseignement ;</w:t>
      </w:r>
    </w:p>
    <w:p w14:paraId="77CFB87E" w14:textId="481DFC61" w:rsidR="00CE1239" w:rsidRPr="00F557BE" w:rsidRDefault="00CE1239" w:rsidP="00EB0C95">
      <w:pPr>
        <w:pStyle w:val="TEXTEFIXE"/>
        <w:widowControl/>
        <w:numPr>
          <w:ilvl w:val="0"/>
          <w:numId w:val="5"/>
        </w:numPr>
        <w:ind w:left="714" w:hanging="357"/>
        <w:jc w:val="both"/>
        <w:rPr>
          <w:b w:val="0"/>
          <w:sz w:val="20"/>
        </w:rPr>
      </w:pPr>
      <w:r w:rsidRPr="00F557BE">
        <w:rPr>
          <w:b w:val="0"/>
          <w:sz w:val="20"/>
        </w:rPr>
        <w:t>Délivrer aux élèves un enseignement conforme aux référentiels pédagogiques en vigueur ;</w:t>
      </w:r>
    </w:p>
    <w:p w14:paraId="7710457C" w14:textId="2A9092A7" w:rsidR="005C705A" w:rsidRPr="00F557BE" w:rsidRDefault="00CE1239" w:rsidP="00EB0C95">
      <w:pPr>
        <w:pStyle w:val="TEXTEFIXE"/>
        <w:widowControl/>
        <w:numPr>
          <w:ilvl w:val="0"/>
          <w:numId w:val="5"/>
        </w:numPr>
        <w:ind w:left="714" w:hanging="357"/>
        <w:jc w:val="both"/>
        <w:rPr>
          <w:b w:val="0"/>
          <w:sz w:val="20"/>
        </w:rPr>
      </w:pPr>
      <w:r w:rsidRPr="00F557BE">
        <w:rPr>
          <w:b w:val="0"/>
          <w:sz w:val="20"/>
        </w:rPr>
        <w:t>Assortir cet enseignement de supports pédagogiques appropriés ;</w:t>
      </w:r>
    </w:p>
    <w:p w14:paraId="3934C94A" w14:textId="77777777" w:rsidR="00BD03BB" w:rsidRPr="00F557BE" w:rsidRDefault="00BD03BB" w:rsidP="00EB0C95">
      <w:pPr>
        <w:pStyle w:val="TEXTEFIXE"/>
        <w:widowControl/>
        <w:numPr>
          <w:ilvl w:val="0"/>
          <w:numId w:val="5"/>
        </w:numPr>
        <w:jc w:val="both"/>
        <w:rPr>
          <w:b w:val="0"/>
          <w:sz w:val="20"/>
        </w:rPr>
      </w:pPr>
      <w:r w:rsidRPr="00F557BE">
        <w:rPr>
          <w:b w:val="0"/>
          <w:sz w:val="20"/>
        </w:rPr>
        <w:t>Assurer le tutorat des élèves engagés dans un projet dans le cadre de leur cursus ;</w:t>
      </w:r>
    </w:p>
    <w:p w14:paraId="0756D6CE" w14:textId="48844244" w:rsidR="00BD03BB" w:rsidRPr="00F557BE" w:rsidRDefault="00BD03BB" w:rsidP="00EB0C95">
      <w:pPr>
        <w:pStyle w:val="TEXTEFIXE"/>
        <w:widowControl/>
        <w:numPr>
          <w:ilvl w:val="0"/>
          <w:numId w:val="5"/>
        </w:numPr>
        <w:jc w:val="both"/>
        <w:rPr>
          <w:b w:val="0"/>
          <w:sz w:val="20"/>
        </w:rPr>
      </w:pPr>
      <w:r w:rsidRPr="00F557BE">
        <w:rPr>
          <w:b w:val="0"/>
          <w:sz w:val="20"/>
        </w:rPr>
        <w:t>Exploiter les équipements pédagogiques dont l’école dispose ;</w:t>
      </w:r>
    </w:p>
    <w:p w14:paraId="47B596BB" w14:textId="73123A8A" w:rsidR="005C34D2" w:rsidRPr="00F557BE" w:rsidRDefault="00EB0C95" w:rsidP="003D11DC">
      <w:pPr>
        <w:pStyle w:val="TEXTEFIXE"/>
        <w:widowControl/>
        <w:numPr>
          <w:ilvl w:val="0"/>
          <w:numId w:val="5"/>
        </w:numPr>
        <w:jc w:val="both"/>
        <w:rPr>
          <w:b w:val="0"/>
          <w:sz w:val="20"/>
        </w:rPr>
      </w:pPr>
      <w:r w:rsidRPr="00F557BE">
        <w:rPr>
          <w:b w:val="0"/>
          <w:sz w:val="20"/>
        </w:rPr>
        <w:t>Proposer toute évolution de référentiels ou d’équipements pédagogiques afin de mettre l’enseignement en accord avec l’évolution des emplois auxquels les élèves se destinent.</w:t>
      </w:r>
      <w:r w:rsidR="001D0954" w:rsidRPr="00F557BE">
        <w:rPr>
          <w:b w:val="0"/>
          <w:sz w:val="20"/>
        </w:rPr>
        <w:br/>
      </w:r>
    </w:p>
    <w:p w14:paraId="33AE4775" w14:textId="77777777" w:rsidR="00516F28" w:rsidRPr="00F557BE" w:rsidRDefault="00516F28" w:rsidP="001554D7">
      <w:pPr>
        <w:pStyle w:val="TEXTEFIXE"/>
        <w:widowControl/>
        <w:numPr>
          <w:ilvl w:val="0"/>
          <w:numId w:val="5"/>
        </w:numPr>
        <w:ind w:left="714" w:hanging="357"/>
        <w:jc w:val="both"/>
        <w:rPr>
          <w:b w:val="0"/>
          <w:sz w:val="20"/>
        </w:rPr>
      </w:pPr>
      <w:r w:rsidRPr="00F557BE">
        <w:rPr>
          <w:b w:val="0"/>
          <w:sz w:val="20"/>
        </w:rPr>
        <w:t>Planifier, organiser et encadrer le contrôle en cours de formation conformément aux instructions le définissant ;</w:t>
      </w:r>
    </w:p>
    <w:p w14:paraId="18985797" w14:textId="77777777" w:rsidR="00E32C9C" w:rsidRPr="00F557BE" w:rsidRDefault="00516F28" w:rsidP="001554D7">
      <w:pPr>
        <w:pStyle w:val="TEXTEFIXE"/>
        <w:widowControl/>
        <w:numPr>
          <w:ilvl w:val="0"/>
          <w:numId w:val="5"/>
        </w:numPr>
        <w:ind w:left="714" w:hanging="357"/>
        <w:jc w:val="both"/>
        <w:rPr>
          <w:b w:val="0"/>
          <w:sz w:val="20"/>
        </w:rPr>
      </w:pPr>
      <w:r w:rsidRPr="00F557BE">
        <w:rPr>
          <w:b w:val="0"/>
          <w:sz w:val="20"/>
        </w:rPr>
        <w:t>Rédiger les sujets d’épreuves écrites, orales ou pratiques du contrôle en cours et en fin de formation en veillant à donner au candidat toute l’information nécessaire à la compréhension du sujet et du travail qui lui est demandé ;</w:t>
      </w:r>
    </w:p>
    <w:p w14:paraId="0D39782C" w14:textId="7C8F8B7E" w:rsidR="00E32C9C" w:rsidRPr="00F557BE" w:rsidRDefault="00516F28" w:rsidP="001554D7">
      <w:pPr>
        <w:pStyle w:val="TEXTEFIXE"/>
        <w:widowControl/>
        <w:numPr>
          <w:ilvl w:val="0"/>
          <w:numId w:val="5"/>
        </w:numPr>
        <w:ind w:left="714" w:hanging="357"/>
        <w:jc w:val="both"/>
        <w:rPr>
          <w:b w:val="0"/>
          <w:sz w:val="20"/>
        </w:rPr>
      </w:pPr>
      <w:r w:rsidRPr="00F557BE">
        <w:rPr>
          <w:b w:val="0"/>
          <w:sz w:val="20"/>
        </w:rPr>
        <w:t>Participer à la surveillance des épreuves de contrôle et d’examens</w:t>
      </w:r>
      <w:r w:rsidR="005C34D2" w:rsidRPr="00F557BE">
        <w:rPr>
          <w:b w:val="0"/>
          <w:sz w:val="20"/>
        </w:rPr>
        <w:t xml:space="preserve"> des classes confiées</w:t>
      </w:r>
      <w:r w:rsidRPr="00F557BE">
        <w:rPr>
          <w:b w:val="0"/>
          <w:sz w:val="20"/>
        </w:rPr>
        <w:t xml:space="preserve"> ;</w:t>
      </w:r>
    </w:p>
    <w:p w14:paraId="6E226ED0" w14:textId="2CB3B3C6" w:rsidR="009A1157" w:rsidRPr="00F557BE" w:rsidRDefault="00516F28" w:rsidP="001554D7">
      <w:pPr>
        <w:pStyle w:val="TEXTEFIXE"/>
        <w:widowControl/>
        <w:numPr>
          <w:ilvl w:val="0"/>
          <w:numId w:val="5"/>
        </w:numPr>
        <w:ind w:left="714" w:hanging="357"/>
        <w:jc w:val="both"/>
        <w:rPr>
          <w:b w:val="0"/>
          <w:sz w:val="20"/>
        </w:rPr>
      </w:pPr>
      <w:r w:rsidRPr="00F557BE">
        <w:rPr>
          <w:b w:val="0"/>
          <w:sz w:val="20"/>
        </w:rPr>
        <w:t xml:space="preserve">Corriger </w:t>
      </w:r>
      <w:r w:rsidR="005C34D2" w:rsidRPr="00F557BE">
        <w:rPr>
          <w:b w:val="0"/>
          <w:sz w:val="20"/>
        </w:rPr>
        <w:t>l</w:t>
      </w:r>
      <w:r w:rsidRPr="00F557BE">
        <w:rPr>
          <w:b w:val="0"/>
          <w:sz w:val="20"/>
        </w:rPr>
        <w:t>es épreuves selon un barème défini ;</w:t>
      </w:r>
    </w:p>
    <w:p w14:paraId="1A73D640" w14:textId="7113D0F3" w:rsidR="001D0954" w:rsidRPr="00F557BE" w:rsidRDefault="001D0954" w:rsidP="001D0954">
      <w:pPr>
        <w:pStyle w:val="TEXTEFIXE"/>
        <w:widowControl/>
        <w:numPr>
          <w:ilvl w:val="0"/>
          <w:numId w:val="5"/>
        </w:numPr>
        <w:ind w:left="714" w:hanging="357"/>
        <w:jc w:val="both"/>
        <w:rPr>
          <w:b w:val="0"/>
          <w:sz w:val="20"/>
        </w:rPr>
      </w:pPr>
      <w:r w:rsidRPr="00F557BE">
        <w:rPr>
          <w:b w:val="0"/>
          <w:sz w:val="20"/>
        </w:rPr>
        <w:t xml:space="preserve">Participer </w:t>
      </w:r>
      <w:r w:rsidR="004A4C76" w:rsidRPr="00F557BE">
        <w:rPr>
          <w:b w:val="0"/>
          <w:sz w:val="20"/>
        </w:rPr>
        <w:t xml:space="preserve">aux </w:t>
      </w:r>
      <w:r w:rsidRPr="00F557BE">
        <w:rPr>
          <w:b w:val="0"/>
          <w:sz w:val="20"/>
        </w:rPr>
        <w:t>jury</w:t>
      </w:r>
      <w:r w:rsidR="004A4C76" w:rsidRPr="00F557BE">
        <w:rPr>
          <w:b w:val="0"/>
          <w:sz w:val="20"/>
        </w:rPr>
        <w:t>s</w:t>
      </w:r>
      <w:r w:rsidRPr="00F557BE">
        <w:rPr>
          <w:b w:val="0"/>
          <w:sz w:val="20"/>
        </w:rPr>
        <w:t xml:space="preserve"> (jury de semestre, de </w:t>
      </w:r>
      <w:r w:rsidR="00FF67D3" w:rsidRPr="00F557BE">
        <w:rPr>
          <w:b w:val="0"/>
          <w:sz w:val="20"/>
        </w:rPr>
        <w:t xml:space="preserve">fin d’année </w:t>
      </w:r>
      <w:r w:rsidRPr="00F557BE">
        <w:rPr>
          <w:b w:val="0"/>
          <w:sz w:val="20"/>
        </w:rPr>
        <w:t>et de validation du diplôme</w:t>
      </w:r>
      <w:r w:rsidR="00FF67D3" w:rsidRPr="00F557BE">
        <w:rPr>
          <w:b w:val="0"/>
          <w:sz w:val="20"/>
        </w:rPr>
        <w:t>)</w:t>
      </w:r>
      <w:r w:rsidRPr="00F557BE">
        <w:rPr>
          <w:b w:val="0"/>
          <w:sz w:val="20"/>
        </w:rPr>
        <w:t>.</w:t>
      </w:r>
    </w:p>
    <w:p w14:paraId="050475C5" w14:textId="68EF18D5" w:rsidR="001D0954" w:rsidRPr="00F557BE" w:rsidRDefault="001D0954" w:rsidP="001D0954">
      <w:pPr>
        <w:pStyle w:val="TEXTEFIXE"/>
        <w:widowControl/>
        <w:jc w:val="both"/>
        <w:rPr>
          <w:b w:val="0"/>
          <w:sz w:val="20"/>
        </w:rPr>
      </w:pPr>
    </w:p>
    <w:p w14:paraId="33F5CF3B" w14:textId="6954E4CB" w:rsidR="005C34D2" w:rsidRPr="00F557BE" w:rsidRDefault="00E80ED7" w:rsidP="005C34D2">
      <w:pPr>
        <w:pStyle w:val="TEXTEFIXE"/>
        <w:widowControl/>
        <w:numPr>
          <w:ilvl w:val="0"/>
          <w:numId w:val="4"/>
        </w:numPr>
        <w:spacing w:before="120"/>
        <w:ind w:left="357" w:hanging="357"/>
        <w:rPr>
          <w:b w:val="0"/>
          <w:sz w:val="20"/>
        </w:rPr>
      </w:pPr>
      <w:r w:rsidRPr="00F557BE">
        <w:rPr>
          <w:b w:val="0"/>
          <w:sz w:val="20"/>
        </w:rPr>
        <w:t>Activités complémentaires</w:t>
      </w:r>
      <w:r w:rsidR="005C34D2" w:rsidRPr="00F557BE">
        <w:rPr>
          <w:b w:val="0"/>
          <w:sz w:val="20"/>
        </w:rPr>
        <w:t> :</w:t>
      </w:r>
      <w:r w:rsidR="005C34D2" w:rsidRPr="00F557BE">
        <w:rPr>
          <w:b w:val="0"/>
          <w:sz w:val="20"/>
        </w:rPr>
        <w:br/>
      </w:r>
    </w:p>
    <w:p w14:paraId="42A02C51" w14:textId="77777777" w:rsidR="004A2827" w:rsidRPr="00F557BE" w:rsidRDefault="004A2827" w:rsidP="00141648">
      <w:pPr>
        <w:pStyle w:val="TEXTEFIXE"/>
        <w:widowControl/>
        <w:numPr>
          <w:ilvl w:val="0"/>
          <w:numId w:val="5"/>
        </w:numPr>
        <w:jc w:val="both"/>
        <w:rPr>
          <w:rFonts w:eastAsia="Times New Roman"/>
          <w:b w:val="0"/>
          <w:bCs/>
          <w:iCs/>
          <w:sz w:val="20"/>
          <w:lang w:bidi="ar-SA"/>
        </w:rPr>
      </w:pPr>
      <w:r w:rsidRPr="00F557BE">
        <w:rPr>
          <w:rFonts w:eastAsia="Times New Roman"/>
          <w:b w:val="0"/>
          <w:bCs/>
          <w:iCs/>
          <w:sz w:val="20"/>
          <w:lang w:bidi="ar-SA"/>
        </w:rPr>
        <w:t>Participer à la vie de l’établissement, à la renommée de l’école, à son dynamisme ;</w:t>
      </w:r>
    </w:p>
    <w:p w14:paraId="58B6B99D" w14:textId="48DE100D" w:rsidR="004C4160" w:rsidRPr="00F557BE" w:rsidRDefault="004A2827" w:rsidP="00141648">
      <w:pPr>
        <w:pStyle w:val="TEXTEFIXE"/>
        <w:widowControl/>
        <w:numPr>
          <w:ilvl w:val="0"/>
          <w:numId w:val="5"/>
        </w:numPr>
        <w:jc w:val="both"/>
        <w:rPr>
          <w:rFonts w:eastAsia="Times New Roman"/>
          <w:b w:val="0"/>
          <w:bCs/>
          <w:iCs/>
          <w:sz w:val="20"/>
          <w:lang w:bidi="ar-SA"/>
        </w:rPr>
      </w:pPr>
      <w:r w:rsidRPr="00F557BE">
        <w:rPr>
          <w:rFonts w:eastAsia="Times New Roman"/>
          <w:b w:val="0"/>
          <w:bCs/>
          <w:iCs/>
          <w:sz w:val="20"/>
          <w:lang w:bidi="ar-SA"/>
        </w:rPr>
        <w:t>Participer à la vie des départements d’enseignement</w:t>
      </w:r>
      <w:r w:rsidR="005C34D2" w:rsidRPr="00F557BE">
        <w:rPr>
          <w:rFonts w:eastAsia="Times New Roman"/>
          <w:b w:val="0"/>
          <w:bCs/>
          <w:iCs/>
          <w:sz w:val="20"/>
          <w:lang w:bidi="ar-SA"/>
        </w:rPr>
        <w:t xml:space="preserve"> </w:t>
      </w:r>
      <w:r w:rsidRPr="00F557BE">
        <w:rPr>
          <w:rFonts w:eastAsia="Times New Roman"/>
          <w:b w:val="0"/>
          <w:bCs/>
          <w:iCs/>
          <w:sz w:val="20"/>
          <w:lang w:bidi="ar-SA"/>
        </w:rPr>
        <w:t>;</w:t>
      </w:r>
    </w:p>
    <w:p w14:paraId="4A709096" w14:textId="77777777" w:rsidR="004C4160" w:rsidRPr="00F557BE" w:rsidRDefault="004A2827" w:rsidP="00141648">
      <w:pPr>
        <w:pStyle w:val="TEXTEFIXE"/>
        <w:widowControl/>
        <w:numPr>
          <w:ilvl w:val="0"/>
          <w:numId w:val="5"/>
        </w:numPr>
        <w:jc w:val="both"/>
        <w:rPr>
          <w:rFonts w:eastAsia="Times New Roman"/>
          <w:b w:val="0"/>
          <w:bCs/>
          <w:iCs/>
          <w:sz w:val="20"/>
          <w:lang w:bidi="ar-SA"/>
        </w:rPr>
      </w:pPr>
      <w:r w:rsidRPr="00F557BE">
        <w:rPr>
          <w:rFonts w:eastAsia="Times New Roman"/>
          <w:b w:val="0"/>
          <w:bCs/>
          <w:iCs/>
          <w:sz w:val="20"/>
          <w:lang w:bidi="ar-SA"/>
        </w:rPr>
        <w:t>Veiller à l’assiduité et à la discipline des élèves pendant les temps où ils lui sont confiés ;</w:t>
      </w:r>
    </w:p>
    <w:p w14:paraId="7E0A8836" w14:textId="332096A7" w:rsidR="00EA5D41" w:rsidRPr="00F557BE" w:rsidRDefault="004A2827" w:rsidP="00141648">
      <w:pPr>
        <w:pStyle w:val="TEXTEFIXE"/>
        <w:widowControl/>
        <w:numPr>
          <w:ilvl w:val="0"/>
          <w:numId w:val="5"/>
        </w:numPr>
        <w:jc w:val="both"/>
        <w:rPr>
          <w:rFonts w:eastAsia="Times New Roman"/>
          <w:b w:val="0"/>
          <w:bCs/>
          <w:iCs/>
          <w:sz w:val="20"/>
          <w:lang w:bidi="ar-SA"/>
        </w:rPr>
      </w:pPr>
      <w:r w:rsidRPr="00F557BE">
        <w:rPr>
          <w:rFonts w:eastAsia="Times New Roman"/>
          <w:b w:val="0"/>
          <w:bCs/>
          <w:iCs/>
          <w:sz w:val="20"/>
          <w:lang w:bidi="ar-SA"/>
        </w:rPr>
        <w:t>Veiller à la sécurité des élèves placés sous sa responsabilité ;</w:t>
      </w:r>
    </w:p>
    <w:p w14:paraId="0440628F" w14:textId="788E1057" w:rsidR="004C4160" w:rsidRPr="00F557BE" w:rsidRDefault="009E3720" w:rsidP="00141648">
      <w:pPr>
        <w:pStyle w:val="TEXTEFIXE"/>
        <w:widowControl/>
        <w:numPr>
          <w:ilvl w:val="0"/>
          <w:numId w:val="5"/>
        </w:numPr>
        <w:jc w:val="both"/>
        <w:rPr>
          <w:rFonts w:eastAsia="Times New Roman"/>
          <w:b w:val="0"/>
          <w:bCs/>
          <w:iCs/>
          <w:sz w:val="20"/>
          <w:lang w:bidi="ar-SA"/>
        </w:rPr>
      </w:pPr>
      <w:r w:rsidRPr="00F557BE">
        <w:rPr>
          <w:rFonts w:eastAsia="Times New Roman"/>
          <w:b w:val="0"/>
          <w:bCs/>
          <w:iCs/>
          <w:sz w:val="20"/>
          <w:lang w:bidi="ar-SA"/>
        </w:rPr>
        <w:t>J</w:t>
      </w:r>
      <w:r w:rsidR="00141648" w:rsidRPr="00F557BE">
        <w:rPr>
          <w:rFonts w:eastAsia="Times New Roman"/>
          <w:b w:val="0"/>
          <w:bCs/>
          <w:iCs/>
          <w:sz w:val="20"/>
          <w:lang w:bidi="ar-SA"/>
        </w:rPr>
        <w:t>ustifier la réalisation de ses missions, notamment en s’inscrivant dans la démarche qualité de l’ENSM</w:t>
      </w:r>
      <w:r w:rsidR="00917DF4" w:rsidRPr="00F557BE">
        <w:rPr>
          <w:rFonts w:eastAsia="Times New Roman"/>
          <w:b w:val="0"/>
          <w:bCs/>
          <w:iCs/>
          <w:sz w:val="20"/>
          <w:lang w:bidi="ar-SA"/>
        </w:rPr>
        <w:t>, en appliquant notamment les procédures dédiées à la pédagogie</w:t>
      </w:r>
      <w:r w:rsidR="00141648" w:rsidRPr="00F557BE">
        <w:rPr>
          <w:rFonts w:eastAsia="Times New Roman"/>
          <w:b w:val="0"/>
          <w:bCs/>
          <w:iCs/>
          <w:sz w:val="20"/>
          <w:lang w:bidi="ar-SA"/>
        </w:rPr>
        <w:t xml:space="preserve"> et en maintenant à jour son propre dossier pédagogique</w:t>
      </w:r>
      <w:r w:rsidR="005212FF" w:rsidRPr="00F557BE">
        <w:rPr>
          <w:rFonts w:eastAsia="Times New Roman"/>
          <w:b w:val="0"/>
          <w:bCs/>
          <w:iCs/>
          <w:sz w:val="20"/>
          <w:lang w:bidi="ar-SA"/>
        </w:rPr>
        <w:t> ;</w:t>
      </w:r>
    </w:p>
    <w:p w14:paraId="053AED60" w14:textId="4DA0E800" w:rsidR="00047FE4" w:rsidRPr="00F557BE" w:rsidRDefault="00047FE4" w:rsidP="009639AD">
      <w:pPr>
        <w:pStyle w:val="TEXTEFIXE"/>
        <w:widowControl/>
        <w:numPr>
          <w:ilvl w:val="0"/>
          <w:numId w:val="5"/>
        </w:numPr>
        <w:jc w:val="both"/>
        <w:rPr>
          <w:rFonts w:eastAsia="Times New Roman"/>
          <w:b w:val="0"/>
          <w:bCs/>
          <w:iCs/>
          <w:sz w:val="20"/>
          <w:lang w:bidi="ar-SA"/>
        </w:rPr>
      </w:pPr>
      <w:r w:rsidRPr="00F557BE">
        <w:rPr>
          <w:rFonts w:eastAsia="Times New Roman"/>
          <w:b w:val="0"/>
          <w:bCs/>
          <w:iCs/>
          <w:sz w:val="20"/>
          <w:lang w:bidi="ar-SA"/>
        </w:rPr>
        <w:t xml:space="preserve">Réaliser pour l’ENSM ou d’autres entités des expertises </w:t>
      </w:r>
      <w:r w:rsidR="00230766" w:rsidRPr="00F557BE">
        <w:rPr>
          <w:rFonts w:eastAsia="Times New Roman"/>
          <w:b w:val="0"/>
          <w:bCs/>
          <w:iCs/>
          <w:sz w:val="20"/>
          <w:lang w:bidi="ar-SA"/>
        </w:rPr>
        <w:t>d</w:t>
      </w:r>
      <w:r w:rsidRPr="00F557BE">
        <w:rPr>
          <w:rFonts w:eastAsia="Times New Roman"/>
          <w:b w:val="0"/>
          <w:bCs/>
          <w:iCs/>
          <w:sz w:val="20"/>
          <w:lang w:bidi="ar-SA"/>
        </w:rPr>
        <w:t>ans son domaine de compétence ;</w:t>
      </w:r>
    </w:p>
    <w:p w14:paraId="3EAD9C01" w14:textId="02AA2876" w:rsidR="007C642B" w:rsidRPr="00F557BE" w:rsidRDefault="00FF67D3" w:rsidP="003E70EF">
      <w:pPr>
        <w:pStyle w:val="TEXTEFIXE"/>
        <w:widowControl/>
        <w:numPr>
          <w:ilvl w:val="0"/>
          <w:numId w:val="5"/>
        </w:numPr>
        <w:jc w:val="both"/>
        <w:rPr>
          <w:rFonts w:eastAsia="Times New Roman"/>
          <w:b w:val="0"/>
          <w:bCs/>
          <w:iCs/>
          <w:sz w:val="20"/>
          <w:lang w:bidi="ar-SA"/>
        </w:rPr>
      </w:pPr>
      <w:r w:rsidRPr="00F557BE">
        <w:rPr>
          <w:b w:val="0"/>
          <w:sz w:val="20"/>
        </w:rPr>
        <w:t>Participer</w:t>
      </w:r>
      <w:r w:rsidR="00541E05" w:rsidRPr="00F557BE">
        <w:rPr>
          <w:b w:val="0"/>
          <w:sz w:val="20"/>
        </w:rPr>
        <w:t xml:space="preserve"> à différentes commissions ou instances de l’ENSM : </w:t>
      </w:r>
      <w:r w:rsidR="00503BAC" w:rsidRPr="00F557BE">
        <w:rPr>
          <w:b w:val="0"/>
          <w:sz w:val="20"/>
        </w:rPr>
        <w:t>R</w:t>
      </w:r>
      <w:r w:rsidR="007C642B" w:rsidRPr="00F557BE">
        <w:rPr>
          <w:b w:val="0"/>
          <w:sz w:val="20"/>
        </w:rPr>
        <w:t xml:space="preserve">ecrutement </w:t>
      </w:r>
      <w:r w:rsidR="00541E05" w:rsidRPr="00F557BE">
        <w:rPr>
          <w:b w:val="0"/>
          <w:sz w:val="20"/>
        </w:rPr>
        <w:t>des élèves</w:t>
      </w:r>
      <w:r w:rsidR="007C642B" w:rsidRPr="00F557BE">
        <w:rPr>
          <w:b w:val="0"/>
          <w:sz w:val="20"/>
        </w:rPr>
        <w:t xml:space="preserve">, Validation des Acquis de l’Expérience (VAE), </w:t>
      </w:r>
      <w:r w:rsidR="004C2B79" w:rsidRPr="00F557BE">
        <w:rPr>
          <w:b w:val="0"/>
          <w:sz w:val="20"/>
        </w:rPr>
        <w:t>Commission de c</w:t>
      </w:r>
      <w:r w:rsidR="007C642B" w:rsidRPr="00F557BE">
        <w:rPr>
          <w:b w:val="0"/>
          <w:sz w:val="20"/>
        </w:rPr>
        <w:t>ésure</w:t>
      </w:r>
      <w:r w:rsidR="00E508B5" w:rsidRPr="00F557BE">
        <w:rPr>
          <w:b w:val="0"/>
          <w:sz w:val="20"/>
        </w:rPr>
        <w:t>, Conseils de l’école</w:t>
      </w:r>
    </w:p>
    <w:p w14:paraId="5632C50B" w14:textId="2F917BE7" w:rsidR="00875F91" w:rsidRPr="00F557BE" w:rsidRDefault="003E70EF" w:rsidP="003E70EF">
      <w:pPr>
        <w:pStyle w:val="TEXTEFIXE"/>
        <w:widowControl/>
        <w:numPr>
          <w:ilvl w:val="0"/>
          <w:numId w:val="5"/>
        </w:numPr>
        <w:jc w:val="both"/>
        <w:rPr>
          <w:rFonts w:eastAsia="Times New Roman"/>
          <w:b w:val="0"/>
          <w:bCs/>
          <w:iCs/>
          <w:sz w:val="20"/>
          <w:lang w:bidi="ar-SA"/>
        </w:rPr>
      </w:pPr>
      <w:r w:rsidRPr="00F557BE">
        <w:rPr>
          <w:rFonts w:eastAsia="Times New Roman"/>
          <w:b w:val="0"/>
          <w:bCs/>
          <w:iCs/>
          <w:sz w:val="20"/>
          <w:lang w:bidi="ar-SA"/>
        </w:rPr>
        <w:t>Participer à toute commission consultative ou délibérative sur l’enseignement supérieur et/ou maritime, commission où l’ENSM serait amenée à siéger (VAE, sélection de sujets d’examen ou concours …)</w:t>
      </w:r>
      <w:r w:rsidR="00CD5218" w:rsidRPr="00F557BE">
        <w:rPr>
          <w:rFonts w:eastAsia="Times New Roman"/>
          <w:b w:val="0"/>
          <w:bCs/>
          <w:iCs/>
          <w:sz w:val="20"/>
          <w:lang w:bidi="ar-SA"/>
        </w:rPr>
        <w:t> ;</w:t>
      </w:r>
    </w:p>
    <w:p w14:paraId="129D59DF" w14:textId="77777777" w:rsidR="005C34D2" w:rsidRPr="00F557BE" w:rsidRDefault="00D428DD" w:rsidP="009639AD">
      <w:pPr>
        <w:pStyle w:val="TEXTEFIXE"/>
        <w:widowControl/>
        <w:numPr>
          <w:ilvl w:val="0"/>
          <w:numId w:val="5"/>
        </w:numPr>
        <w:jc w:val="both"/>
        <w:rPr>
          <w:rFonts w:eastAsia="Times New Roman"/>
          <w:b w:val="0"/>
          <w:bCs/>
          <w:iCs/>
          <w:sz w:val="20"/>
          <w:lang w:bidi="ar-SA"/>
        </w:rPr>
      </w:pPr>
      <w:r w:rsidRPr="00F557BE">
        <w:rPr>
          <w:rFonts w:eastAsia="Times New Roman"/>
          <w:b w:val="0"/>
          <w:bCs/>
          <w:iCs/>
          <w:sz w:val="20"/>
          <w:lang w:bidi="ar-SA"/>
        </w:rPr>
        <w:t>Participer aux projets de recherche en fonction de ses compétences</w:t>
      </w:r>
      <w:r w:rsidR="005C34D2" w:rsidRPr="00F557BE">
        <w:rPr>
          <w:rFonts w:eastAsia="Times New Roman"/>
          <w:b w:val="0"/>
          <w:bCs/>
          <w:iCs/>
          <w:sz w:val="20"/>
          <w:lang w:bidi="ar-SA"/>
        </w:rPr>
        <w:t> ;</w:t>
      </w:r>
    </w:p>
    <w:p w14:paraId="487884F3" w14:textId="7B4B1AEA" w:rsidR="009639AD" w:rsidRPr="00F557BE" w:rsidRDefault="005C34D2" w:rsidP="009639AD">
      <w:pPr>
        <w:pStyle w:val="TEXTEFIXE"/>
        <w:widowControl/>
        <w:numPr>
          <w:ilvl w:val="0"/>
          <w:numId w:val="5"/>
        </w:numPr>
        <w:jc w:val="both"/>
        <w:rPr>
          <w:rFonts w:eastAsia="Times New Roman"/>
          <w:b w:val="0"/>
          <w:bCs/>
          <w:iCs/>
          <w:sz w:val="20"/>
          <w:lang w:bidi="ar-SA"/>
        </w:rPr>
      </w:pPr>
      <w:r w:rsidRPr="00F557BE">
        <w:rPr>
          <w:b w:val="0"/>
          <w:sz w:val="20"/>
        </w:rPr>
        <w:t xml:space="preserve">Se former dans le cadre de la Formation tout au long de la vie des agents (FTLV) pour maintenir </w:t>
      </w:r>
      <w:r w:rsidR="00D502EF" w:rsidRPr="00F557BE">
        <w:rPr>
          <w:b w:val="0"/>
          <w:sz w:val="20"/>
        </w:rPr>
        <w:t xml:space="preserve">et/ou monter </w:t>
      </w:r>
      <w:r w:rsidR="00052C69" w:rsidRPr="00F557BE">
        <w:rPr>
          <w:b w:val="0"/>
          <w:sz w:val="20"/>
        </w:rPr>
        <w:t>en</w:t>
      </w:r>
      <w:r w:rsidRPr="00F557BE">
        <w:rPr>
          <w:b w:val="0"/>
          <w:sz w:val="20"/>
        </w:rPr>
        <w:t xml:space="preserve"> compétences</w:t>
      </w:r>
      <w:r w:rsidR="00CD5218" w:rsidRPr="00F557BE">
        <w:rPr>
          <w:rFonts w:eastAsia="Times New Roman"/>
          <w:b w:val="0"/>
          <w:bCs/>
          <w:iCs/>
          <w:sz w:val="20"/>
          <w:lang w:bidi="ar-SA"/>
        </w:rPr>
        <w:t>.</w:t>
      </w:r>
    </w:p>
    <w:p w14:paraId="52B70339" w14:textId="77777777" w:rsidR="00257098" w:rsidRPr="00F557BE" w:rsidRDefault="00257098" w:rsidP="00257098">
      <w:pPr>
        <w:pStyle w:val="TEXTEFIXE"/>
        <w:widowControl/>
        <w:ind w:left="709" w:hanging="709"/>
        <w:jc w:val="both"/>
        <w:rPr>
          <w:rFonts w:eastAsia="Times New Roman"/>
          <w:b w:val="0"/>
          <w:bCs/>
          <w:iCs/>
          <w:strike/>
          <w:sz w:val="20"/>
          <w:lang w:bidi="ar-SA"/>
        </w:rPr>
      </w:pPr>
    </w:p>
    <w:p w14:paraId="06327526" w14:textId="643A3C01" w:rsidR="00345F03" w:rsidRPr="00F557BE" w:rsidRDefault="00345F03">
      <w:pPr>
        <w:widowControl/>
        <w:suppressAutoHyphens w:val="0"/>
        <w:autoSpaceDN/>
        <w:textAlignment w:val="auto"/>
        <w:rPr>
          <w:rFonts w:ascii="Arial" w:eastAsia="Arial" w:hAnsi="Arial" w:cs="Arial"/>
          <w:b/>
          <w:bCs/>
          <w:sz w:val="20"/>
          <w:szCs w:val="20"/>
          <w:u w:val="single"/>
        </w:rPr>
      </w:pPr>
    </w:p>
    <w:p w14:paraId="7FD15F10" w14:textId="4BB552B3" w:rsidR="004A36EF" w:rsidRPr="00F557BE" w:rsidRDefault="00674393">
      <w:pPr>
        <w:pStyle w:val="TEXTEFIXE"/>
        <w:jc w:val="both"/>
        <w:rPr>
          <w:bCs/>
          <w:sz w:val="20"/>
          <w:u w:val="single"/>
        </w:rPr>
      </w:pPr>
      <w:r w:rsidRPr="00F557BE">
        <w:rPr>
          <w:bCs/>
          <w:sz w:val="20"/>
          <w:u w:val="single"/>
        </w:rPr>
        <w:t>Liaison hiérarchique :</w:t>
      </w:r>
    </w:p>
    <w:p w14:paraId="6C7086F7" w14:textId="77777777" w:rsidR="00257098" w:rsidRPr="00F557BE" w:rsidRDefault="00257098">
      <w:pPr>
        <w:pStyle w:val="TEXTEFIXE"/>
        <w:jc w:val="both"/>
        <w:rPr>
          <w:bCs/>
          <w:sz w:val="20"/>
        </w:rPr>
      </w:pPr>
    </w:p>
    <w:p w14:paraId="7F1E2E1E" w14:textId="7ACD6ECA" w:rsidR="003D11DC" w:rsidRPr="00F557BE" w:rsidRDefault="000B41B4" w:rsidP="003D11DC">
      <w:pPr>
        <w:pStyle w:val="TEXTEFIXE"/>
        <w:spacing w:after="240"/>
        <w:jc w:val="both"/>
        <w:rPr>
          <w:bCs/>
          <w:sz w:val="20"/>
          <w:u w:val="single"/>
        </w:rPr>
      </w:pPr>
      <w:r w:rsidRPr="00F557BE">
        <w:rPr>
          <w:rFonts w:eastAsia="Times New Roman"/>
          <w:b w:val="0"/>
          <w:bCs/>
          <w:iCs/>
          <w:sz w:val="20"/>
          <w:lang w:bidi="ar-SA"/>
        </w:rPr>
        <w:t xml:space="preserve">L’enseignant est placé sous l’autorité hiérarchique </w:t>
      </w:r>
      <w:r w:rsidR="0089484D" w:rsidRPr="00F557BE">
        <w:rPr>
          <w:rFonts w:eastAsia="Times New Roman"/>
          <w:b w:val="0"/>
          <w:bCs/>
          <w:iCs/>
          <w:sz w:val="20"/>
          <w:lang w:bidi="ar-SA"/>
        </w:rPr>
        <w:t xml:space="preserve">du directeur de site. Ce dernier </w:t>
      </w:r>
      <w:r w:rsidR="002F6A4D" w:rsidRPr="00F557BE">
        <w:rPr>
          <w:rFonts w:eastAsia="Times New Roman"/>
          <w:b w:val="0"/>
          <w:bCs/>
          <w:iCs/>
          <w:sz w:val="20"/>
          <w:lang w:bidi="ar-SA"/>
        </w:rPr>
        <w:t>délègue la gestion du corps enseignant,</w:t>
      </w:r>
      <w:r w:rsidR="0089484D" w:rsidRPr="00F557BE">
        <w:rPr>
          <w:rFonts w:eastAsia="Times New Roman"/>
          <w:b w:val="0"/>
          <w:bCs/>
          <w:iCs/>
          <w:sz w:val="20"/>
          <w:lang w:bidi="ar-SA"/>
        </w:rPr>
        <w:t xml:space="preserve"> </w:t>
      </w:r>
      <w:r w:rsidR="002F6A4D" w:rsidRPr="00F557BE">
        <w:rPr>
          <w:rFonts w:eastAsia="Times New Roman"/>
          <w:b w:val="0"/>
          <w:bCs/>
          <w:iCs/>
          <w:sz w:val="20"/>
          <w:lang w:bidi="ar-SA"/>
        </w:rPr>
        <w:t>notamment l’attribution des cours et l’établissement des emplois du temps</w:t>
      </w:r>
      <w:r w:rsidR="003D11DC" w:rsidRPr="00F557BE">
        <w:rPr>
          <w:rFonts w:eastAsia="Times New Roman"/>
          <w:b w:val="0"/>
          <w:bCs/>
          <w:iCs/>
          <w:sz w:val="20"/>
          <w:lang w:bidi="ar-SA"/>
        </w:rPr>
        <w:t xml:space="preserve"> </w:t>
      </w:r>
      <w:r w:rsidR="00311633">
        <w:rPr>
          <w:rFonts w:eastAsia="Times New Roman"/>
          <w:b w:val="0"/>
          <w:bCs/>
          <w:iCs/>
          <w:sz w:val="20"/>
          <w:lang w:bidi="ar-SA"/>
        </w:rPr>
        <w:t xml:space="preserve">à la directrice-adjointe </w:t>
      </w:r>
      <w:r w:rsidR="000B7609">
        <w:rPr>
          <w:rFonts w:eastAsia="Times New Roman"/>
          <w:b w:val="0"/>
          <w:bCs/>
          <w:iCs/>
          <w:sz w:val="20"/>
          <w:lang w:bidi="ar-SA"/>
        </w:rPr>
        <w:t xml:space="preserve">de site </w:t>
      </w:r>
      <w:r w:rsidR="00311633">
        <w:rPr>
          <w:rFonts w:eastAsia="Times New Roman"/>
          <w:b w:val="0"/>
          <w:bCs/>
          <w:iCs/>
          <w:sz w:val="20"/>
          <w:lang w:bidi="ar-SA"/>
        </w:rPr>
        <w:t>en charge de la pédagogie et de la recherche.</w:t>
      </w:r>
      <w:r w:rsidR="003D11DC" w:rsidRPr="00F557BE" w:rsidDel="003D11DC">
        <w:rPr>
          <w:rFonts w:eastAsia="Times New Roman"/>
          <w:b w:val="0"/>
          <w:bCs/>
          <w:iCs/>
          <w:sz w:val="20"/>
          <w:lang w:bidi="ar-SA"/>
        </w:rPr>
        <w:t xml:space="preserve"> </w:t>
      </w:r>
    </w:p>
    <w:p w14:paraId="2AF5F5A8" w14:textId="2B0BCF58" w:rsidR="00544EAB" w:rsidRPr="00F557BE" w:rsidRDefault="00544EAB" w:rsidP="003D11DC">
      <w:pPr>
        <w:pStyle w:val="TEXTEFIXE"/>
        <w:spacing w:after="240"/>
        <w:jc w:val="both"/>
        <w:rPr>
          <w:bCs/>
          <w:sz w:val="20"/>
          <w:u w:val="single"/>
        </w:rPr>
      </w:pPr>
      <w:r w:rsidRPr="00F557BE">
        <w:rPr>
          <w:bCs/>
          <w:sz w:val="20"/>
          <w:u w:val="single"/>
        </w:rPr>
        <w:t>Compétences :</w:t>
      </w:r>
    </w:p>
    <w:p w14:paraId="38DDED46" w14:textId="77777777" w:rsidR="00544EAB" w:rsidRPr="00F557BE" w:rsidRDefault="00544EAB" w:rsidP="00544EAB">
      <w:pPr>
        <w:pStyle w:val="TEXTEFIXE"/>
        <w:jc w:val="both"/>
        <w:rPr>
          <w:bCs/>
          <w:sz w:val="20"/>
        </w:rPr>
      </w:pPr>
    </w:p>
    <w:p w14:paraId="5A32EC26" w14:textId="77777777" w:rsidR="00E25443" w:rsidRPr="00F557BE" w:rsidRDefault="00781133" w:rsidP="00544EAB">
      <w:pPr>
        <w:pStyle w:val="TEXTEFIXE"/>
        <w:jc w:val="both"/>
        <w:rPr>
          <w:b w:val="0"/>
          <w:bCs/>
          <w:sz w:val="20"/>
        </w:rPr>
      </w:pPr>
      <w:r w:rsidRPr="00F557BE">
        <w:rPr>
          <w:b w:val="0"/>
          <w:bCs/>
          <w:sz w:val="20"/>
        </w:rPr>
        <w:t>Connaitre</w:t>
      </w:r>
      <w:r w:rsidR="00544EAB" w:rsidRPr="00F557BE">
        <w:rPr>
          <w:b w:val="0"/>
          <w:bCs/>
          <w:sz w:val="20"/>
        </w:rPr>
        <w:t xml:space="preserve"> </w:t>
      </w:r>
      <w:r w:rsidRPr="00F557BE">
        <w:rPr>
          <w:b w:val="0"/>
          <w:bCs/>
          <w:sz w:val="20"/>
        </w:rPr>
        <w:t xml:space="preserve">la </w:t>
      </w:r>
      <w:r w:rsidR="00544EAB" w:rsidRPr="00F557BE">
        <w:rPr>
          <w:b w:val="0"/>
          <w:bCs/>
          <w:sz w:val="20"/>
        </w:rPr>
        <w:t>théori</w:t>
      </w:r>
      <w:r w:rsidR="00F20C41" w:rsidRPr="00F557BE">
        <w:rPr>
          <w:b w:val="0"/>
          <w:bCs/>
          <w:sz w:val="20"/>
        </w:rPr>
        <w:t xml:space="preserve">e </w:t>
      </w:r>
      <w:r w:rsidR="00544EAB" w:rsidRPr="00F557BE">
        <w:rPr>
          <w:b w:val="0"/>
          <w:bCs/>
          <w:sz w:val="20"/>
        </w:rPr>
        <w:t>des disciplines enseignées</w:t>
      </w:r>
      <w:r w:rsidR="00277F25" w:rsidRPr="00F557BE">
        <w:rPr>
          <w:b w:val="0"/>
          <w:bCs/>
          <w:sz w:val="20"/>
        </w:rPr>
        <w:t xml:space="preserve">. </w:t>
      </w:r>
    </w:p>
    <w:p w14:paraId="36B486C7" w14:textId="43922F71" w:rsidR="00544EAB" w:rsidRPr="00F557BE" w:rsidRDefault="00544EAB" w:rsidP="00544EAB">
      <w:pPr>
        <w:pStyle w:val="TEXTEFIXE"/>
        <w:jc w:val="both"/>
        <w:rPr>
          <w:b w:val="0"/>
          <w:bCs/>
          <w:sz w:val="20"/>
        </w:rPr>
      </w:pPr>
      <w:r w:rsidRPr="00F557BE">
        <w:rPr>
          <w:b w:val="0"/>
          <w:bCs/>
          <w:sz w:val="20"/>
        </w:rPr>
        <w:t>Maitriser les savoir-faire, compétences et mises en pratique de ces disciplines conformément aux exigences de la profession.</w:t>
      </w:r>
    </w:p>
    <w:p w14:paraId="46A362F9" w14:textId="4E2C6E43" w:rsidR="00544EAB" w:rsidRPr="00F557BE" w:rsidRDefault="00A72C34" w:rsidP="00544EAB">
      <w:pPr>
        <w:pStyle w:val="TEXTEFIXE"/>
        <w:jc w:val="both"/>
        <w:rPr>
          <w:b w:val="0"/>
          <w:bCs/>
          <w:sz w:val="20"/>
        </w:rPr>
      </w:pPr>
      <w:r w:rsidRPr="00F557BE">
        <w:rPr>
          <w:b w:val="0"/>
          <w:bCs/>
          <w:sz w:val="20"/>
        </w:rPr>
        <w:t xml:space="preserve">Être un bon </w:t>
      </w:r>
      <w:r w:rsidR="00820315" w:rsidRPr="00F557BE">
        <w:rPr>
          <w:b w:val="0"/>
          <w:bCs/>
          <w:sz w:val="20"/>
        </w:rPr>
        <w:t>pédagog</w:t>
      </w:r>
      <w:r w:rsidRPr="00F557BE">
        <w:rPr>
          <w:b w:val="0"/>
          <w:bCs/>
          <w:sz w:val="20"/>
        </w:rPr>
        <w:t>ue</w:t>
      </w:r>
      <w:r w:rsidR="00600E6C" w:rsidRPr="00F557BE">
        <w:rPr>
          <w:b w:val="0"/>
          <w:bCs/>
          <w:sz w:val="20"/>
        </w:rPr>
        <w:t xml:space="preserve">, avoir </w:t>
      </w:r>
      <w:r w:rsidR="004F09E7" w:rsidRPr="00F557BE">
        <w:rPr>
          <w:b w:val="0"/>
          <w:bCs/>
          <w:sz w:val="20"/>
        </w:rPr>
        <w:t xml:space="preserve">le </w:t>
      </w:r>
      <w:r w:rsidR="00544EAB" w:rsidRPr="00F557BE">
        <w:rPr>
          <w:b w:val="0"/>
          <w:bCs/>
          <w:sz w:val="20"/>
        </w:rPr>
        <w:t>sens de la communication</w:t>
      </w:r>
      <w:r w:rsidR="004F09E7" w:rsidRPr="00F557BE">
        <w:rPr>
          <w:b w:val="0"/>
          <w:bCs/>
          <w:sz w:val="20"/>
        </w:rPr>
        <w:t xml:space="preserve"> et </w:t>
      </w:r>
      <w:r w:rsidR="00544EAB" w:rsidRPr="00F557BE">
        <w:rPr>
          <w:b w:val="0"/>
          <w:bCs/>
          <w:sz w:val="20"/>
        </w:rPr>
        <w:t>du travail en équipe.</w:t>
      </w:r>
    </w:p>
    <w:p w14:paraId="0518CCC4" w14:textId="343C8BF1" w:rsidR="00544EAB" w:rsidRPr="00F557BE" w:rsidRDefault="006A1368" w:rsidP="00544EAB">
      <w:pPr>
        <w:pStyle w:val="TEXTEFIXE"/>
        <w:jc w:val="both"/>
        <w:rPr>
          <w:b w:val="0"/>
          <w:bCs/>
          <w:sz w:val="20"/>
        </w:rPr>
      </w:pPr>
      <w:r w:rsidRPr="00F557BE">
        <w:rPr>
          <w:b w:val="0"/>
          <w:bCs/>
          <w:sz w:val="20"/>
        </w:rPr>
        <w:t xml:space="preserve">Respecter les règles du </w:t>
      </w:r>
      <w:r w:rsidR="00544EAB" w:rsidRPr="00F557BE">
        <w:rPr>
          <w:b w:val="0"/>
          <w:bCs/>
          <w:sz w:val="20"/>
        </w:rPr>
        <w:t xml:space="preserve">service public </w:t>
      </w:r>
      <w:r w:rsidR="00B81905" w:rsidRPr="00F557BE">
        <w:rPr>
          <w:b w:val="0"/>
          <w:bCs/>
          <w:sz w:val="20"/>
        </w:rPr>
        <w:t xml:space="preserve">et </w:t>
      </w:r>
      <w:r w:rsidRPr="00F557BE">
        <w:rPr>
          <w:b w:val="0"/>
          <w:bCs/>
          <w:sz w:val="20"/>
        </w:rPr>
        <w:t xml:space="preserve">de </w:t>
      </w:r>
      <w:r w:rsidR="00544EAB" w:rsidRPr="00F557BE">
        <w:rPr>
          <w:b w:val="0"/>
          <w:bCs/>
          <w:sz w:val="20"/>
        </w:rPr>
        <w:t>l’intérêt commun.</w:t>
      </w:r>
    </w:p>
    <w:p w14:paraId="23743AAB" w14:textId="77777777" w:rsidR="00544EAB" w:rsidRPr="00F557BE" w:rsidRDefault="00544EAB" w:rsidP="00544EAB">
      <w:pPr>
        <w:pStyle w:val="TEXTEFIXE"/>
        <w:jc w:val="both"/>
        <w:rPr>
          <w:b w:val="0"/>
          <w:bCs/>
          <w:sz w:val="20"/>
        </w:rPr>
      </w:pPr>
    </w:p>
    <w:p w14:paraId="5550AB2D" w14:textId="278E6A52" w:rsidR="00C276EB" w:rsidRPr="00F557BE" w:rsidRDefault="00544EAB" w:rsidP="00AE6CEE">
      <w:pPr>
        <w:pStyle w:val="TEXTEFIXE"/>
        <w:jc w:val="both"/>
        <w:rPr>
          <w:b w:val="0"/>
          <w:bCs/>
          <w:sz w:val="20"/>
        </w:rPr>
      </w:pPr>
      <w:r w:rsidRPr="00F557BE">
        <w:rPr>
          <w:sz w:val="20"/>
          <w:u w:val="single"/>
        </w:rPr>
        <w:t>Profil recherché :</w:t>
      </w:r>
      <w:r w:rsidRPr="00F557BE">
        <w:rPr>
          <w:b w:val="0"/>
          <w:bCs/>
          <w:sz w:val="2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4"/>
      </w:tblGrid>
      <w:tr w:rsidR="00C276EB" w:rsidRPr="00F557BE" w14:paraId="6FC9B0B0" w14:textId="77777777" w:rsidTr="006F7C89">
        <w:tc>
          <w:tcPr>
            <w:tcW w:w="9244" w:type="dxa"/>
          </w:tcPr>
          <w:p w14:paraId="21FC86BC" w14:textId="1D9FA319" w:rsidR="00C276EB" w:rsidRPr="00F557BE" w:rsidRDefault="00C276EB" w:rsidP="0021502E">
            <w:pPr>
              <w:pStyle w:val="TEXTEFIXE"/>
              <w:jc w:val="both"/>
              <w:rPr>
                <w:b w:val="0"/>
                <w:bCs/>
                <w:sz w:val="20"/>
                <w:highlight w:val="cyan"/>
              </w:rPr>
            </w:pPr>
          </w:p>
        </w:tc>
      </w:tr>
    </w:tbl>
    <w:p w14:paraId="5046AFEA" w14:textId="0FCB013A" w:rsidR="001F0554" w:rsidRPr="00F557BE" w:rsidRDefault="001F0554" w:rsidP="001F0554">
      <w:pPr>
        <w:pStyle w:val="Corpsdetexte"/>
        <w:ind w:right="40"/>
        <w:rPr>
          <w:rFonts w:eastAsia="Sylfaen"/>
          <w:spacing w:val="1"/>
        </w:rPr>
      </w:pPr>
      <w:r w:rsidRPr="00F557BE">
        <w:rPr>
          <w:rFonts w:eastAsia="Sylfaen"/>
          <w:spacing w:val="-1"/>
        </w:rPr>
        <w:t>Officier</w:t>
      </w:r>
      <w:r w:rsidR="003D11DC" w:rsidRPr="00F557BE">
        <w:rPr>
          <w:rFonts w:eastAsia="Sylfaen"/>
          <w:spacing w:val="-1"/>
        </w:rPr>
        <w:t xml:space="preserve"> de la </w:t>
      </w:r>
      <w:r w:rsidR="003D11DC" w:rsidRPr="00F557BE">
        <w:rPr>
          <w:rFonts w:eastAsia="Sylfaen"/>
          <w:spacing w:val="-7"/>
        </w:rPr>
        <w:t>M</w:t>
      </w:r>
      <w:r w:rsidRPr="00F557BE">
        <w:rPr>
          <w:rFonts w:eastAsia="Sylfaen"/>
        </w:rPr>
        <w:t>arine</w:t>
      </w:r>
      <w:r w:rsidRPr="00F557BE">
        <w:rPr>
          <w:rFonts w:eastAsia="Sylfaen"/>
          <w:spacing w:val="-7"/>
        </w:rPr>
        <w:t xml:space="preserve"> </w:t>
      </w:r>
      <w:r w:rsidR="003D11DC" w:rsidRPr="00F557BE">
        <w:rPr>
          <w:rFonts w:eastAsia="Sylfaen"/>
          <w:spacing w:val="-7"/>
        </w:rPr>
        <w:t>M</w:t>
      </w:r>
      <w:r w:rsidRPr="00F557BE">
        <w:rPr>
          <w:rFonts w:eastAsia="Sylfaen"/>
        </w:rPr>
        <w:t>archande,</w:t>
      </w:r>
      <w:r w:rsidR="003D11DC" w:rsidRPr="00F557BE">
        <w:rPr>
          <w:rFonts w:eastAsia="Sylfaen"/>
        </w:rPr>
        <w:t xml:space="preserve"> Officier ou sous-officiers de la Marine Nationale,</w:t>
      </w:r>
      <w:r w:rsidRPr="00F557BE">
        <w:rPr>
          <w:rFonts w:eastAsia="Sylfaen"/>
          <w:spacing w:val="-3"/>
        </w:rPr>
        <w:t xml:space="preserve"> </w:t>
      </w:r>
      <w:r w:rsidRPr="00F557BE">
        <w:rPr>
          <w:rFonts w:eastAsia="Sylfaen"/>
        </w:rPr>
        <w:t>navigant</w:t>
      </w:r>
      <w:r w:rsidRPr="00F557BE">
        <w:rPr>
          <w:rFonts w:eastAsia="Sylfaen"/>
          <w:spacing w:val="-7"/>
        </w:rPr>
        <w:t xml:space="preserve"> </w:t>
      </w:r>
      <w:r w:rsidRPr="00F557BE">
        <w:rPr>
          <w:rFonts w:eastAsia="Sylfaen"/>
        </w:rPr>
        <w:t>ou</w:t>
      </w:r>
      <w:r w:rsidRPr="00F557BE">
        <w:rPr>
          <w:rFonts w:eastAsia="Sylfaen"/>
          <w:spacing w:val="-7"/>
        </w:rPr>
        <w:t xml:space="preserve"> </w:t>
      </w:r>
      <w:r w:rsidRPr="00F557BE">
        <w:rPr>
          <w:rFonts w:eastAsia="Sylfaen"/>
        </w:rPr>
        <w:t>reconverti</w:t>
      </w:r>
      <w:r w:rsidRPr="00F557BE">
        <w:rPr>
          <w:rFonts w:eastAsia="Sylfaen"/>
          <w:spacing w:val="-6"/>
        </w:rPr>
        <w:t xml:space="preserve"> </w:t>
      </w:r>
      <w:r w:rsidRPr="00F557BE">
        <w:rPr>
          <w:rFonts w:eastAsia="Sylfaen"/>
        </w:rPr>
        <w:t>à</w:t>
      </w:r>
      <w:r w:rsidRPr="00F557BE">
        <w:rPr>
          <w:rFonts w:eastAsia="Sylfaen"/>
          <w:spacing w:val="-7"/>
        </w:rPr>
        <w:t xml:space="preserve"> </w:t>
      </w:r>
      <w:r w:rsidRPr="00F557BE">
        <w:rPr>
          <w:rFonts w:eastAsia="Sylfaen"/>
        </w:rPr>
        <w:t>terre,</w:t>
      </w:r>
      <w:r w:rsidRPr="00F557BE">
        <w:rPr>
          <w:rFonts w:eastAsia="Sylfaen"/>
          <w:spacing w:val="-6"/>
        </w:rPr>
        <w:t xml:space="preserve"> </w:t>
      </w:r>
      <w:r w:rsidRPr="00F557BE">
        <w:rPr>
          <w:rFonts w:eastAsia="Sylfaen"/>
          <w:spacing w:val="-1"/>
        </w:rPr>
        <w:t>possédant</w:t>
      </w:r>
      <w:r w:rsidRPr="00F557BE">
        <w:rPr>
          <w:rFonts w:eastAsia="Sylfaen"/>
          <w:spacing w:val="-7"/>
        </w:rPr>
        <w:t xml:space="preserve"> </w:t>
      </w:r>
      <w:r w:rsidRPr="00F557BE">
        <w:rPr>
          <w:rFonts w:eastAsia="Sylfaen"/>
        </w:rPr>
        <w:t>une</w:t>
      </w:r>
      <w:r w:rsidRPr="00F557BE">
        <w:rPr>
          <w:rFonts w:eastAsia="Sylfaen"/>
          <w:spacing w:val="-7"/>
        </w:rPr>
        <w:t xml:space="preserve"> </w:t>
      </w:r>
      <w:r w:rsidRPr="00F557BE">
        <w:rPr>
          <w:rFonts w:eastAsia="Sylfaen"/>
        </w:rPr>
        <w:t>expérience</w:t>
      </w:r>
      <w:r w:rsidRPr="00F557BE">
        <w:rPr>
          <w:rFonts w:eastAsia="Sylfaen"/>
          <w:spacing w:val="-7"/>
        </w:rPr>
        <w:t xml:space="preserve"> s</w:t>
      </w:r>
      <w:r w:rsidRPr="00F557BE">
        <w:rPr>
          <w:rFonts w:eastAsia="Sylfaen"/>
        </w:rPr>
        <w:t>ignificative</w:t>
      </w:r>
      <w:r w:rsidRPr="00F557BE">
        <w:rPr>
          <w:rFonts w:eastAsia="Sylfaen"/>
          <w:spacing w:val="-7"/>
        </w:rPr>
        <w:t xml:space="preserve"> </w:t>
      </w:r>
      <w:r w:rsidRPr="00F557BE">
        <w:rPr>
          <w:rFonts w:eastAsia="Sylfaen"/>
        </w:rPr>
        <w:t>de</w:t>
      </w:r>
      <w:r w:rsidRPr="00F557BE">
        <w:rPr>
          <w:rFonts w:eastAsia="Sylfaen"/>
          <w:spacing w:val="-7"/>
        </w:rPr>
        <w:t xml:space="preserve"> </w:t>
      </w:r>
      <w:r w:rsidRPr="00F557BE">
        <w:rPr>
          <w:rFonts w:eastAsia="Sylfaen"/>
        </w:rPr>
        <w:t>la</w:t>
      </w:r>
      <w:r w:rsidRPr="00F557BE">
        <w:rPr>
          <w:rFonts w:eastAsia="Sylfaen"/>
          <w:spacing w:val="50"/>
          <w:w w:val="99"/>
        </w:rPr>
        <w:t xml:space="preserve"> </w:t>
      </w:r>
      <w:r w:rsidRPr="00F557BE">
        <w:rPr>
          <w:rFonts w:eastAsia="Sylfaen"/>
          <w:spacing w:val="-1"/>
        </w:rPr>
        <w:t>conduite</w:t>
      </w:r>
      <w:r w:rsidRPr="00F557BE">
        <w:rPr>
          <w:rFonts w:eastAsia="Sylfaen"/>
          <w:spacing w:val="-7"/>
        </w:rPr>
        <w:t xml:space="preserve"> </w:t>
      </w:r>
      <w:r w:rsidRPr="00F557BE">
        <w:rPr>
          <w:rFonts w:eastAsia="Sylfaen"/>
          <w:spacing w:val="1"/>
        </w:rPr>
        <w:t>et</w:t>
      </w:r>
      <w:r w:rsidRPr="00F557BE">
        <w:rPr>
          <w:rFonts w:eastAsia="Sylfaen"/>
          <w:spacing w:val="-7"/>
        </w:rPr>
        <w:t xml:space="preserve"> </w:t>
      </w:r>
      <w:r w:rsidRPr="00F557BE">
        <w:rPr>
          <w:rFonts w:eastAsia="Sylfaen"/>
        </w:rPr>
        <w:t>de</w:t>
      </w:r>
      <w:r w:rsidRPr="00F557BE">
        <w:rPr>
          <w:rFonts w:eastAsia="Sylfaen"/>
          <w:spacing w:val="-4"/>
        </w:rPr>
        <w:t xml:space="preserve"> </w:t>
      </w:r>
      <w:r w:rsidRPr="00F557BE">
        <w:rPr>
          <w:rFonts w:eastAsia="Sylfaen"/>
        </w:rPr>
        <w:t>la</w:t>
      </w:r>
      <w:r w:rsidRPr="00F557BE">
        <w:rPr>
          <w:rFonts w:eastAsia="Sylfaen"/>
          <w:spacing w:val="-6"/>
        </w:rPr>
        <w:t xml:space="preserve"> </w:t>
      </w:r>
      <w:r w:rsidRPr="00F557BE">
        <w:rPr>
          <w:rFonts w:eastAsia="Sylfaen"/>
        </w:rPr>
        <w:t>maintenance</w:t>
      </w:r>
      <w:r w:rsidRPr="00F557BE">
        <w:t>,</w:t>
      </w:r>
      <w:r w:rsidRPr="00F557BE">
        <w:rPr>
          <w:spacing w:val="-6"/>
        </w:rPr>
        <w:t xml:space="preserve"> </w:t>
      </w:r>
      <w:r w:rsidRPr="00F557BE">
        <w:t>des</w:t>
      </w:r>
      <w:r w:rsidRPr="00F557BE">
        <w:rPr>
          <w:spacing w:val="-5"/>
        </w:rPr>
        <w:t xml:space="preserve"> </w:t>
      </w:r>
      <w:r w:rsidRPr="00F557BE">
        <w:rPr>
          <w:spacing w:val="-1"/>
        </w:rPr>
        <w:t>auxiliaires</w:t>
      </w:r>
      <w:r w:rsidRPr="00F557BE">
        <w:rPr>
          <w:spacing w:val="-6"/>
        </w:rPr>
        <w:t xml:space="preserve"> </w:t>
      </w:r>
      <w:r w:rsidRPr="00F557BE">
        <w:t>et</w:t>
      </w:r>
      <w:r w:rsidRPr="00F557BE">
        <w:rPr>
          <w:spacing w:val="-7"/>
        </w:rPr>
        <w:t xml:space="preserve"> </w:t>
      </w:r>
      <w:r w:rsidRPr="00F557BE">
        <w:t>des</w:t>
      </w:r>
      <w:r w:rsidRPr="00F557BE">
        <w:rPr>
          <w:spacing w:val="-5"/>
        </w:rPr>
        <w:t xml:space="preserve"> </w:t>
      </w:r>
      <w:r w:rsidRPr="00F557BE">
        <w:t>installations</w:t>
      </w:r>
      <w:r w:rsidRPr="00F557BE">
        <w:rPr>
          <w:spacing w:val="-6"/>
        </w:rPr>
        <w:t xml:space="preserve"> </w:t>
      </w:r>
      <w:r w:rsidRPr="00F557BE">
        <w:t>techniques</w:t>
      </w:r>
      <w:r w:rsidRPr="00F557BE">
        <w:rPr>
          <w:spacing w:val="-6"/>
        </w:rPr>
        <w:t xml:space="preserve"> </w:t>
      </w:r>
      <w:r w:rsidRPr="00F557BE">
        <w:t>d’un</w:t>
      </w:r>
      <w:r w:rsidRPr="00F557BE">
        <w:rPr>
          <w:spacing w:val="-5"/>
        </w:rPr>
        <w:t xml:space="preserve"> </w:t>
      </w:r>
      <w:r w:rsidRPr="00F557BE">
        <w:rPr>
          <w:spacing w:val="1"/>
        </w:rPr>
        <w:t>navire</w:t>
      </w:r>
      <w:r w:rsidRPr="00F557BE">
        <w:rPr>
          <w:rFonts w:eastAsia="Sylfaen"/>
          <w:spacing w:val="1"/>
        </w:rPr>
        <w:t>.</w:t>
      </w:r>
    </w:p>
    <w:p w14:paraId="3FD946CE" w14:textId="77777777" w:rsidR="003D11DC" w:rsidRPr="00F557BE" w:rsidRDefault="001F0554" w:rsidP="003D11DC">
      <w:pPr>
        <w:overflowPunct w:val="0"/>
        <w:autoSpaceDE w:val="0"/>
        <w:jc w:val="both"/>
        <w:rPr>
          <w:rFonts w:ascii="Arial" w:eastAsia="Sylfaen" w:hAnsi="Arial" w:cs="Arial"/>
          <w:spacing w:val="-1"/>
          <w:sz w:val="20"/>
          <w:szCs w:val="20"/>
        </w:rPr>
      </w:pPr>
      <w:r w:rsidRPr="00F557BE">
        <w:rPr>
          <w:rFonts w:ascii="Arial" w:eastAsia="Sylfaen" w:hAnsi="Arial" w:cs="Arial"/>
          <w:spacing w:val="-1"/>
          <w:sz w:val="20"/>
          <w:szCs w:val="20"/>
        </w:rPr>
        <w:t xml:space="preserve">Cadre ou ingénieur d’armement en charge du suivi technique de la flotte et des programmes de </w:t>
      </w:r>
      <w:r w:rsidRPr="00F557BE">
        <w:rPr>
          <w:rFonts w:ascii="Arial" w:eastAsia="Sylfaen" w:hAnsi="Arial" w:cs="Arial"/>
          <w:spacing w:val="-1"/>
          <w:sz w:val="20"/>
          <w:szCs w:val="20"/>
        </w:rPr>
        <w:lastRenderedPageBreak/>
        <w:t>constructions neuves</w:t>
      </w:r>
      <w:r w:rsidR="003D11DC" w:rsidRPr="00F557BE">
        <w:rPr>
          <w:rFonts w:ascii="Arial" w:eastAsia="Sylfaen" w:hAnsi="Arial" w:cs="Arial"/>
          <w:spacing w:val="-1"/>
          <w:sz w:val="20"/>
          <w:szCs w:val="20"/>
        </w:rPr>
        <w:t>.</w:t>
      </w:r>
    </w:p>
    <w:p w14:paraId="609EF885" w14:textId="77777777" w:rsidR="001F0554" w:rsidRPr="00F557BE" w:rsidRDefault="001F0554" w:rsidP="003D11DC">
      <w:pPr>
        <w:overflowPunct w:val="0"/>
        <w:autoSpaceDE w:val="0"/>
        <w:jc w:val="both"/>
        <w:rPr>
          <w:rFonts w:ascii="Arial" w:hAnsi="Arial" w:cs="Arial"/>
          <w:spacing w:val="-1"/>
          <w:sz w:val="20"/>
          <w:szCs w:val="20"/>
        </w:rPr>
      </w:pPr>
      <w:r w:rsidRPr="00F557BE">
        <w:rPr>
          <w:rFonts w:ascii="Arial" w:hAnsi="Arial" w:cs="Arial"/>
          <w:sz w:val="20"/>
          <w:szCs w:val="20"/>
        </w:rPr>
        <w:t>Enseignant agrégé</w:t>
      </w:r>
      <w:r w:rsidRPr="00F557BE">
        <w:rPr>
          <w:rFonts w:ascii="Arial" w:hAnsi="Arial" w:cs="Arial"/>
          <w:spacing w:val="-6"/>
          <w:sz w:val="20"/>
          <w:szCs w:val="20"/>
        </w:rPr>
        <w:t xml:space="preserve"> </w:t>
      </w:r>
      <w:r w:rsidRPr="00F557BE">
        <w:rPr>
          <w:rFonts w:ascii="Arial" w:hAnsi="Arial" w:cs="Arial"/>
          <w:spacing w:val="-1"/>
          <w:sz w:val="20"/>
          <w:szCs w:val="20"/>
        </w:rPr>
        <w:t>dans</w:t>
      </w:r>
      <w:r w:rsidRPr="00F557BE">
        <w:rPr>
          <w:rFonts w:ascii="Arial" w:hAnsi="Arial" w:cs="Arial"/>
          <w:spacing w:val="-5"/>
          <w:sz w:val="20"/>
          <w:szCs w:val="20"/>
        </w:rPr>
        <w:t xml:space="preserve"> </w:t>
      </w:r>
      <w:r w:rsidRPr="00F557BE">
        <w:rPr>
          <w:rFonts w:ascii="Arial" w:hAnsi="Arial" w:cs="Arial"/>
          <w:sz w:val="20"/>
          <w:szCs w:val="20"/>
        </w:rPr>
        <w:t>la</w:t>
      </w:r>
      <w:r w:rsidRPr="00F557BE">
        <w:rPr>
          <w:rFonts w:ascii="Arial" w:hAnsi="Arial" w:cs="Arial"/>
          <w:spacing w:val="-6"/>
          <w:sz w:val="20"/>
          <w:szCs w:val="20"/>
        </w:rPr>
        <w:t xml:space="preserve"> </w:t>
      </w:r>
      <w:r w:rsidRPr="00F557BE">
        <w:rPr>
          <w:rFonts w:ascii="Arial" w:hAnsi="Arial" w:cs="Arial"/>
          <w:sz w:val="20"/>
          <w:szCs w:val="20"/>
        </w:rPr>
        <w:t>ou</w:t>
      </w:r>
      <w:r w:rsidRPr="00F557BE">
        <w:rPr>
          <w:rFonts w:ascii="Arial" w:hAnsi="Arial" w:cs="Arial"/>
          <w:spacing w:val="-7"/>
          <w:sz w:val="20"/>
          <w:szCs w:val="20"/>
        </w:rPr>
        <w:t xml:space="preserve"> </w:t>
      </w:r>
      <w:r w:rsidRPr="00F557BE">
        <w:rPr>
          <w:rFonts w:ascii="Arial" w:hAnsi="Arial" w:cs="Arial"/>
          <w:sz w:val="20"/>
          <w:szCs w:val="20"/>
        </w:rPr>
        <w:t>les</w:t>
      </w:r>
      <w:r w:rsidRPr="00F557BE">
        <w:rPr>
          <w:rFonts w:ascii="Arial" w:hAnsi="Arial" w:cs="Arial"/>
          <w:spacing w:val="-5"/>
          <w:sz w:val="20"/>
          <w:szCs w:val="20"/>
        </w:rPr>
        <w:t xml:space="preserve"> </w:t>
      </w:r>
      <w:r w:rsidRPr="00F557BE">
        <w:rPr>
          <w:rFonts w:ascii="Arial" w:hAnsi="Arial" w:cs="Arial"/>
          <w:sz w:val="20"/>
          <w:szCs w:val="20"/>
        </w:rPr>
        <w:t>matières.</w:t>
      </w:r>
      <w:r w:rsidRPr="00F557BE">
        <w:rPr>
          <w:rFonts w:ascii="Arial" w:hAnsi="Arial" w:cs="Arial"/>
          <w:spacing w:val="-5"/>
          <w:sz w:val="20"/>
          <w:szCs w:val="20"/>
        </w:rPr>
        <w:t xml:space="preserve"> </w:t>
      </w:r>
      <w:r w:rsidRPr="00F557BE">
        <w:rPr>
          <w:rFonts w:ascii="Arial" w:hAnsi="Arial" w:cs="Arial"/>
          <w:sz w:val="20"/>
          <w:szCs w:val="20"/>
        </w:rPr>
        <w:t>Eventuellement</w:t>
      </w:r>
      <w:r w:rsidRPr="00F557BE">
        <w:rPr>
          <w:rFonts w:ascii="Arial" w:hAnsi="Arial" w:cs="Arial"/>
          <w:spacing w:val="-7"/>
          <w:sz w:val="20"/>
          <w:szCs w:val="20"/>
        </w:rPr>
        <w:t xml:space="preserve"> </w:t>
      </w:r>
      <w:r w:rsidRPr="00F557BE">
        <w:rPr>
          <w:rFonts w:ascii="Arial" w:hAnsi="Arial" w:cs="Arial"/>
          <w:spacing w:val="-1"/>
          <w:sz w:val="20"/>
          <w:szCs w:val="20"/>
        </w:rPr>
        <w:t>certifié.</w:t>
      </w:r>
    </w:p>
    <w:p w14:paraId="118FAF59" w14:textId="77777777" w:rsidR="001F0554" w:rsidRPr="00F557BE" w:rsidRDefault="001F0554" w:rsidP="0021502E">
      <w:pPr>
        <w:pStyle w:val="TEXTEFIXE"/>
        <w:jc w:val="both"/>
        <w:rPr>
          <w:b w:val="0"/>
          <w:bCs/>
          <w:sz w:val="20"/>
          <w:highlight w:val="cyan"/>
        </w:rPr>
      </w:pPr>
    </w:p>
    <w:p w14:paraId="6AD75D12" w14:textId="77777777" w:rsidR="0021502E" w:rsidRPr="00F557BE" w:rsidRDefault="0021502E" w:rsidP="0021502E">
      <w:pPr>
        <w:pStyle w:val="TEXTEFIXE"/>
        <w:jc w:val="both"/>
        <w:rPr>
          <w:b w:val="0"/>
          <w:bCs/>
          <w:sz w:val="20"/>
          <w:highlight w:val="cyan"/>
        </w:rPr>
      </w:pPr>
    </w:p>
    <w:p w14:paraId="247FEA45" w14:textId="06727047" w:rsidR="00544EAB" w:rsidRPr="00F557BE" w:rsidRDefault="00544EAB" w:rsidP="00544EAB">
      <w:pPr>
        <w:pStyle w:val="TEXTEFIXE"/>
        <w:jc w:val="both"/>
        <w:rPr>
          <w:bCs/>
          <w:sz w:val="20"/>
          <w:u w:val="single"/>
        </w:rPr>
      </w:pPr>
      <w:r w:rsidRPr="00F557BE">
        <w:rPr>
          <w:bCs/>
          <w:sz w:val="20"/>
          <w:u w:val="single"/>
        </w:rPr>
        <w:t>Conditions :</w:t>
      </w:r>
    </w:p>
    <w:p w14:paraId="5A4B30CE" w14:textId="77777777" w:rsidR="00544EAB" w:rsidRPr="00F557BE" w:rsidRDefault="00544EAB" w:rsidP="00544EAB">
      <w:pPr>
        <w:pStyle w:val="TEXTEFIXE"/>
        <w:jc w:val="both"/>
        <w:rPr>
          <w:bCs/>
          <w:sz w:val="20"/>
        </w:rPr>
      </w:pPr>
    </w:p>
    <w:p w14:paraId="7B619F0B" w14:textId="7B9A18EC" w:rsidR="00AB0F27" w:rsidRPr="00F557BE" w:rsidRDefault="00AB0F27" w:rsidP="00AB0F27">
      <w:pPr>
        <w:pStyle w:val="TEXTEFIXE"/>
        <w:spacing w:after="240"/>
        <w:jc w:val="both"/>
        <w:rPr>
          <w:b w:val="0"/>
          <w:bCs/>
          <w:sz w:val="20"/>
        </w:rPr>
      </w:pPr>
      <w:r w:rsidRPr="00F557BE">
        <w:rPr>
          <w:b w:val="0"/>
          <w:bCs/>
          <w:sz w:val="20"/>
        </w:rPr>
        <w:t>L’employeur de l’enseignant est l’ENSM. L’enseignant est positionné en priorité sur le site indiqué au paragraphe « Localisation ». Des déplacements entre sites pourront être envisagés. Les périodes de vacances des enseignants sont adaptées au rythme scolaire des étudiants et fixées chaque année par une note de la direction des études.</w:t>
      </w:r>
    </w:p>
    <w:p w14:paraId="625DBD5E" w14:textId="290EC289" w:rsidR="00A95A4F" w:rsidRPr="00F557BE" w:rsidRDefault="001D77E9" w:rsidP="00AB0F27">
      <w:pPr>
        <w:pStyle w:val="TEXTEFIXE"/>
        <w:spacing w:after="240"/>
        <w:jc w:val="both"/>
        <w:rPr>
          <w:b w:val="0"/>
          <w:bCs/>
          <w:sz w:val="20"/>
        </w:rPr>
      </w:pPr>
      <w:r w:rsidRPr="00F557BE">
        <w:rPr>
          <w:b w:val="0"/>
          <w:bCs/>
          <w:sz w:val="20"/>
        </w:rPr>
        <w:t xml:space="preserve">Des périodes de formation </w:t>
      </w:r>
      <w:r w:rsidR="00F227C3" w:rsidRPr="00F557BE">
        <w:rPr>
          <w:b w:val="0"/>
          <w:bCs/>
          <w:sz w:val="20"/>
        </w:rPr>
        <w:t xml:space="preserve">dont </w:t>
      </w:r>
      <w:r w:rsidRPr="00F557BE">
        <w:rPr>
          <w:b w:val="0"/>
          <w:bCs/>
          <w:sz w:val="20"/>
        </w:rPr>
        <w:t>des périodes d’embarquement sur des navires de commerce</w:t>
      </w:r>
      <w:r w:rsidR="00EE0888" w:rsidRPr="00F557BE">
        <w:rPr>
          <w:b w:val="0"/>
          <w:bCs/>
          <w:sz w:val="20"/>
        </w:rPr>
        <w:t xml:space="preserve"> seront proposées aux enseignants pour maintenir et/ou monter en compétences dans les disciplines notamment maritimes.</w:t>
      </w:r>
    </w:p>
    <w:p w14:paraId="709CA7C5" w14:textId="77777777" w:rsidR="00544EAB" w:rsidRPr="00F557BE" w:rsidRDefault="00544EAB" w:rsidP="00544EAB">
      <w:pPr>
        <w:pStyle w:val="Titre1"/>
        <w:ind w:left="0"/>
        <w:rPr>
          <w:u w:val="single"/>
        </w:rPr>
      </w:pPr>
      <w:r w:rsidRPr="00F557BE">
        <w:rPr>
          <w:u w:val="single"/>
        </w:rPr>
        <w:t>Contacts</w:t>
      </w:r>
      <w:r w:rsidRPr="00F557BE">
        <w:rPr>
          <w:spacing w:val="-2"/>
          <w:u w:val="single"/>
        </w:rPr>
        <w:t xml:space="preserve"> </w:t>
      </w:r>
      <w:r w:rsidRPr="00F557BE">
        <w:rPr>
          <w:u w:val="single"/>
        </w:rPr>
        <w:t>:</w:t>
      </w:r>
    </w:p>
    <w:p w14:paraId="44DD2468" w14:textId="77777777" w:rsidR="00544EAB" w:rsidRPr="00F557BE" w:rsidRDefault="00544EAB" w:rsidP="00544EAB">
      <w:pPr>
        <w:pStyle w:val="Titre1"/>
        <w:ind w:left="0"/>
        <w:rPr>
          <w:u w:val="single"/>
        </w:rPr>
      </w:pPr>
    </w:p>
    <w:p w14:paraId="515691D8" w14:textId="77777777" w:rsidR="00DA123A" w:rsidRPr="00F557BE" w:rsidRDefault="00DA123A" w:rsidP="00DA123A">
      <w:pPr>
        <w:pStyle w:val="TEXTEFIXE"/>
        <w:jc w:val="both"/>
        <w:rPr>
          <w:b w:val="0"/>
          <w:bCs/>
          <w:sz w:val="20"/>
        </w:rPr>
      </w:pPr>
    </w:p>
    <w:p w14:paraId="0125FEB6" w14:textId="77777777" w:rsidR="00DA123A" w:rsidRPr="00F557BE" w:rsidRDefault="00DA123A" w:rsidP="00DA123A">
      <w:pPr>
        <w:pStyle w:val="TEXTEFIXE"/>
        <w:jc w:val="both"/>
        <w:rPr>
          <w:b w:val="0"/>
          <w:bCs/>
          <w:sz w:val="20"/>
        </w:rPr>
      </w:pPr>
      <w:r w:rsidRPr="00F557BE">
        <w:rPr>
          <w:b w:val="0"/>
          <w:bCs/>
          <w:sz w:val="20"/>
        </w:rPr>
        <w:t>Informations liées aux conditions d’emploi et candidature (CV et lettre de motivation) :</w:t>
      </w:r>
    </w:p>
    <w:p w14:paraId="29A94D88" w14:textId="77777777" w:rsidR="00DA123A" w:rsidRPr="00F557BE" w:rsidRDefault="00DA123A" w:rsidP="00DA123A">
      <w:pPr>
        <w:pStyle w:val="TEXTEFIXE"/>
        <w:jc w:val="both"/>
        <w:rPr>
          <w:b w:val="0"/>
          <w:bCs/>
          <w:sz w:val="20"/>
        </w:rPr>
      </w:pPr>
      <w:r w:rsidRPr="00F557BE">
        <w:rPr>
          <w:b w:val="0"/>
          <w:bCs/>
          <w:sz w:val="20"/>
        </w:rPr>
        <w:t>Mme Jane SIMON, en charge du recrutement</w:t>
      </w:r>
    </w:p>
    <w:p w14:paraId="5F1023D6" w14:textId="58FECB18" w:rsidR="00DA123A" w:rsidRPr="00F557BE" w:rsidRDefault="002F7BBF" w:rsidP="00DA123A">
      <w:pPr>
        <w:pStyle w:val="TEXTEFIXE"/>
        <w:jc w:val="both"/>
        <w:rPr>
          <w:b w:val="0"/>
          <w:bCs/>
          <w:sz w:val="20"/>
        </w:rPr>
      </w:pPr>
      <w:hyperlink r:id="rId12" w:history="1">
        <w:r w:rsidR="00DA123A" w:rsidRPr="00F557BE">
          <w:rPr>
            <w:rStyle w:val="Lienhypertexte"/>
            <w:b w:val="0"/>
            <w:bCs/>
            <w:sz w:val="20"/>
          </w:rPr>
          <w:t>recrutement@supmaritime.fr</w:t>
        </w:r>
      </w:hyperlink>
    </w:p>
    <w:p w14:paraId="3C2D6804" w14:textId="77777777" w:rsidR="00544EAB" w:rsidRPr="00F557BE" w:rsidRDefault="00544EAB" w:rsidP="00544EAB">
      <w:pPr>
        <w:pStyle w:val="Corpsdetexte"/>
        <w:spacing w:before="1"/>
        <w:ind w:right="129"/>
        <w:jc w:val="both"/>
      </w:pPr>
    </w:p>
    <w:p w14:paraId="34FC3B85" w14:textId="77777777" w:rsidR="00544EAB" w:rsidRPr="00F557BE" w:rsidRDefault="00544EAB" w:rsidP="00544EAB">
      <w:pPr>
        <w:pStyle w:val="Corpsdetexte"/>
        <w:spacing w:before="8"/>
        <w:rPr>
          <w:sz w:val="21"/>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1"/>
        <w:gridCol w:w="2674"/>
        <w:gridCol w:w="3932"/>
      </w:tblGrid>
      <w:tr w:rsidR="00544EAB" w:rsidRPr="00F557BE" w14:paraId="129C3655" w14:textId="77777777" w:rsidTr="00CE0661">
        <w:trPr>
          <w:trHeight w:val="894"/>
        </w:trPr>
        <w:tc>
          <w:tcPr>
            <w:tcW w:w="2641" w:type="dxa"/>
          </w:tcPr>
          <w:p w14:paraId="4B841D88" w14:textId="77777777" w:rsidR="00544EAB" w:rsidRPr="00F557BE" w:rsidRDefault="00544EAB" w:rsidP="00CE0661">
            <w:pPr>
              <w:pStyle w:val="TableParagraph"/>
              <w:spacing w:before="114"/>
              <w:ind w:left="436"/>
              <w:rPr>
                <w:b/>
                <w:i/>
                <w:sz w:val="18"/>
              </w:rPr>
            </w:pPr>
            <w:r w:rsidRPr="00F557BE">
              <w:rPr>
                <w:b/>
                <w:i/>
                <w:color w:val="666666"/>
                <w:sz w:val="18"/>
              </w:rPr>
              <w:t>Date</w:t>
            </w:r>
            <w:r w:rsidRPr="00F557BE">
              <w:rPr>
                <w:b/>
                <w:i/>
                <w:color w:val="666666"/>
                <w:spacing w:val="-2"/>
                <w:sz w:val="18"/>
              </w:rPr>
              <w:t xml:space="preserve"> </w:t>
            </w:r>
            <w:r w:rsidRPr="00F557BE">
              <w:rPr>
                <w:b/>
                <w:i/>
                <w:color w:val="666666"/>
                <w:sz w:val="18"/>
              </w:rPr>
              <w:t>de</w:t>
            </w:r>
            <w:r w:rsidRPr="00F557BE">
              <w:rPr>
                <w:b/>
                <w:i/>
                <w:color w:val="666666"/>
                <w:spacing w:val="-1"/>
                <w:sz w:val="18"/>
              </w:rPr>
              <w:t xml:space="preserve"> </w:t>
            </w:r>
            <w:r w:rsidRPr="00F557BE">
              <w:rPr>
                <w:b/>
                <w:i/>
                <w:color w:val="666666"/>
                <w:sz w:val="18"/>
              </w:rPr>
              <w:t>publication</w:t>
            </w:r>
            <w:r w:rsidRPr="00F557BE">
              <w:rPr>
                <w:b/>
                <w:i/>
                <w:color w:val="666666"/>
                <w:spacing w:val="1"/>
                <w:sz w:val="18"/>
              </w:rPr>
              <w:t xml:space="preserve"> </w:t>
            </w:r>
            <w:r w:rsidRPr="00F557BE">
              <w:rPr>
                <w:b/>
                <w:i/>
                <w:color w:val="666666"/>
                <w:sz w:val="18"/>
              </w:rPr>
              <w:t>:</w:t>
            </w:r>
          </w:p>
          <w:p w14:paraId="266DB76F" w14:textId="61AB53B6" w:rsidR="00544EAB" w:rsidRPr="00F557BE" w:rsidRDefault="002F7BBF" w:rsidP="00F557BE">
            <w:pPr>
              <w:pStyle w:val="TableParagraph"/>
              <w:spacing w:before="112"/>
              <w:ind w:left="110"/>
              <w:jc w:val="center"/>
              <w:rPr>
                <w:b/>
                <w:sz w:val="18"/>
              </w:rPr>
            </w:pPr>
            <w:r>
              <w:rPr>
                <w:b/>
                <w:sz w:val="18"/>
              </w:rPr>
              <w:t>09/01/2024</w:t>
            </w:r>
          </w:p>
        </w:tc>
        <w:tc>
          <w:tcPr>
            <w:tcW w:w="2674" w:type="dxa"/>
          </w:tcPr>
          <w:p w14:paraId="5A22ECAC" w14:textId="77777777" w:rsidR="00544EAB" w:rsidRPr="00F557BE" w:rsidRDefault="00544EAB" w:rsidP="00CE0661">
            <w:pPr>
              <w:pStyle w:val="TableParagraph"/>
              <w:spacing w:before="114"/>
              <w:ind w:left="145" w:right="132"/>
              <w:jc w:val="center"/>
              <w:rPr>
                <w:b/>
                <w:i/>
                <w:sz w:val="18"/>
                <w:lang w:val="fr-FR"/>
              </w:rPr>
            </w:pPr>
            <w:r w:rsidRPr="00F557BE">
              <w:rPr>
                <w:b/>
                <w:i/>
                <w:color w:val="666666"/>
                <w:sz w:val="18"/>
                <w:lang w:val="fr-FR"/>
              </w:rPr>
              <w:t>Date</w:t>
            </w:r>
            <w:r w:rsidRPr="00F557BE">
              <w:rPr>
                <w:b/>
                <w:i/>
                <w:color w:val="666666"/>
                <w:spacing w:val="-1"/>
                <w:sz w:val="18"/>
                <w:lang w:val="fr-FR"/>
              </w:rPr>
              <w:t xml:space="preserve"> </w:t>
            </w:r>
            <w:r w:rsidRPr="00F557BE">
              <w:rPr>
                <w:b/>
                <w:i/>
                <w:color w:val="666666"/>
                <w:sz w:val="18"/>
                <w:lang w:val="fr-FR"/>
              </w:rPr>
              <w:t>limite</w:t>
            </w:r>
            <w:r w:rsidRPr="00F557BE">
              <w:rPr>
                <w:b/>
                <w:i/>
                <w:color w:val="666666"/>
                <w:spacing w:val="-1"/>
                <w:sz w:val="18"/>
                <w:lang w:val="fr-FR"/>
              </w:rPr>
              <w:t xml:space="preserve"> </w:t>
            </w:r>
            <w:r w:rsidRPr="00F557BE">
              <w:rPr>
                <w:b/>
                <w:i/>
                <w:color w:val="666666"/>
                <w:sz w:val="18"/>
                <w:lang w:val="fr-FR"/>
              </w:rPr>
              <w:t>de</w:t>
            </w:r>
            <w:r w:rsidRPr="00F557BE">
              <w:rPr>
                <w:b/>
                <w:i/>
                <w:color w:val="666666"/>
                <w:spacing w:val="-3"/>
                <w:sz w:val="18"/>
                <w:lang w:val="fr-FR"/>
              </w:rPr>
              <w:t xml:space="preserve"> </w:t>
            </w:r>
            <w:r w:rsidRPr="00F557BE">
              <w:rPr>
                <w:b/>
                <w:i/>
                <w:color w:val="666666"/>
                <w:sz w:val="18"/>
                <w:lang w:val="fr-FR"/>
              </w:rPr>
              <w:t>candidature :</w:t>
            </w:r>
          </w:p>
          <w:p w14:paraId="08DE6A0A" w14:textId="6E83433D" w:rsidR="00544EAB" w:rsidRPr="00F557BE" w:rsidRDefault="002F7BBF" w:rsidP="00CE0661">
            <w:pPr>
              <w:pStyle w:val="TableParagraph"/>
              <w:spacing w:before="112"/>
              <w:ind w:left="145" w:right="131"/>
              <w:jc w:val="center"/>
              <w:rPr>
                <w:b/>
                <w:sz w:val="18"/>
                <w:lang w:val="fr-FR"/>
              </w:rPr>
            </w:pPr>
            <w:r>
              <w:rPr>
                <w:b/>
                <w:sz w:val="18"/>
                <w:lang w:val="fr-FR"/>
              </w:rPr>
              <w:t>08/03/2024</w:t>
            </w:r>
          </w:p>
        </w:tc>
        <w:tc>
          <w:tcPr>
            <w:tcW w:w="3932" w:type="dxa"/>
          </w:tcPr>
          <w:p w14:paraId="5796B628" w14:textId="77777777" w:rsidR="00544EAB" w:rsidRPr="00F557BE" w:rsidRDefault="00544EAB" w:rsidP="00CE0661">
            <w:pPr>
              <w:pStyle w:val="TableParagraph"/>
              <w:spacing w:before="114"/>
              <w:ind w:left="359" w:firstLine="48"/>
              <w:rPr>
                <w:b/>
                <w:i/>
                <w:sz w:val="18"/>
                <w:lang w:val="fr-FR"/>
              </w:rPr>
            </w:pPr>
            <w:r w:rsidRPr="00F557BE">
              <w:rPr>
                <w:b/>
                <w:i/>
                <w:color w:val="666666"/>
                <w:sz w:val="18"/>
                <w:lang w:val="fr-FR"/>
              </w:rPr>
              <w:t>Date</w:t>
            </w:r>
            <w:r w:rsidRPr="00F557BE">
              <w:rPr>
                <w:b/>
                <w:i/>
                <w:color w:val="666666"/>
                <w:spacing w:val="-2"/>
                <w:sz w:val="18"/>
                <w:lang w:val="fr-FR"/>
              </w:rPr>
              <w:t xml:space="preserve"> </w:t>
            </w:r>
            <w:r w:rsidRPr="00F557BE">
              <w:rPr>
                <w:b/>
                <w:i/>
                <w:color w:val="666666"/>
                <w:sz w:val="18"/>
                <w:lang w:val="fr-FR"/>
              </w:rPr>
              <w:t>prévisionnelle</w:t>
            </w:r>
            <w:r w:rsidRPr="00F557BE">
              <w:rPr>
                <w:b/>
                <w:i/>
                <w:color w:val="666666"/>
                <w:spacing w:val="-4"/>
                <w:sz w:val="18"/>
                <w:lang w:val="fr-FR"/>
              </w:rPr>
              <w:t xml:space="preserve"> </w:t>
            </w:r>
            <w:r w:rsidRPr="00F557BE">
              <w:rPr>
                <w:b/>
                <w:i/>
                <w:color w:val="666666"/>
                <w:sz w:val="18"/>
                <w:lang w:val="fr-FR"/>
              </w:rPr>
              <w:t>de</w:t>
            </w:r>
            <w:r w:rsidRPr="00F557BE">
              <w:rPr>
                <w:b/>
                <w:i/>
                <w:color w:val="666666"/>
                <w:spacing w:val="-2"/>
                <w:sz w:val="18"/>
                <w:lang w:val="fr-FR"/>
              </w:rPr>
              <w:t xml:space="preserve"> </w:t>
            </w:r>
            <w:r w:rsidRPr="00F557BE">
              <w:rPr>
                <w:b/>
                <w:i/>
                <w:color w:val="666666"/>
                <w:sz w:val="18"/>
                <w:lang w:val="fr-FR"/>
              </w:rPr>
              <w:t>recrutement</w:t>
            </w:r>
            <w:r w:rsidRPr="00F557BE">
              <w:rPr>
                <w:b/>
                <w:i/>
                <w:color w:val="666666"/>
                <w:spacing w:val="2"/>
                <w:sz w:val="18"/>
                <w:lang w:val="fr-FR"/>
              </w:rPr>
              <w:t xml:space="preserve"> </w:t>
            </w:r>
            <w:r w:rsidRPr="00F557BE">
              <w:rPr>
                <w:b/>
                <w:i/>
                <w:color w:val="666666"/>
                <w:sz w:val="18"/>
                <w:lang w:val="fr-FR"/>
              </w:rPr>
              <w:t>:</w:t>
            </w:r>
          </w:p>
          <w:p w14:paraId="4BD70308" w14:textId="362E529F" w:rsidR="00544EAB" w:rsidRPr="00F557BE" w:rsidRDefault="002F7BBF" w:rsidP="00CE0661">
            <w:pPr>
              <w:pStyle w:val="TableParagraph"/>
              <w:spacing w:before="94" w:line="230" w:lineRule="atLeast"/>
              <w:ind w:left="1086" w:right="348" w:hanging="728"/>
              <w:jc w:val="center"/>
              <w:rPr>
                <w:sz w:val="20"/>
                <w:lang w:val="fr-FR"/>
              </w:rPr>
            </w:pPr>
            <w:r>
              <w:rPr>
                <w:sz w:val="20"/>
                <w:lang w:val="fr-FR"/>
              </w:rPr>
              <w:t xml:space="preserve">Rentrée scolaire </w:t>
            </w:r>
            <w:r w:rsidR="00311633">
              <w:rPr>
                <w:sz w:val="20"/>
                <w:lang w:val="fr-FR"/>
              </w:rPr>
              <w:t>2024</w:t>
            </w:r>
          </w:p>
        </w:tc>
      </w:tr>
    </w:tbl>
    <w:p w14:paraId="0B55B457" w14:textId="77777777" w:rsidR="00544EAB" w:rsidRPr="00F557BE" w:rsidRDefault="00544EAB" w:rsidP="00544EAB">
      <w:pPr>
        <w:pStyle w:val="TEXTEFIXE"/>
        <w:widowControl/>
        <w:spacing w:after="240"/>
        <w:jc w:val="both"/>
        <w:rPr>
          <w:bCs/>
          <w:i/>
          <w:iCs/>
          <w:color w:val="666666"/>
          <w:szCs w:val="18"/>
          <w:lang w:bidi="ar-SA"/>
        </w:rPr>
      </w:pPr>
    </w:p>
    <w:sectPr w:rsidR="00544EAB" w:rsidRPr="00F557BE">
      <w:pgSz w:w="11906" w:h="16838"/>
      <w:pgMar w:top="1134" w:right="1134" w:bottom="1134" w:left="15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9D05" w14:textId="77777777" w:rsidR="00A213D8" w:rsidRDefault="00A213D8">
      <w:r>
        <w:separator/>
      </w:r>
    </w:p>
  </w:endnote>
  <w:endnote w:type="continuationSeparator" w:id="0">
    <w:p w14:paraId="7C99DDEE" w14:textId="77777777" w:rsidR="00A213D8" w:rsidRDefault="00A2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DejaVu Sans Mono">
    <w:charset w:val="00"/>
    <w:family w:val="modern"/>
    <w:pitch w:val="fixed"/>
    <w:sig w:usb0="E70026FF" w:usb1="D200F9FB" w:usb2="02000028" w:usb3="00000000" w:csb0="000001D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579DC" w14:textId="77777777" w:rsidR="00A213D8" w:rsidRDefault="00A213D8" w:rsidP="00795B5E">
      <w:pPr>
        <w:jc w:val="center"/>
      </w:pPr>
    </w:p>
  </w:footnote>
  <w:footnote w:type="continuationSeparator" w:id="0">
    <w:p w14:paraId="2A73C6AF" w14:textId="77777777" w:rsidR="00A213D8" w:rsidRDefault="00A213D8">
      <w:r>
        <w:continuationSeparator/>
      </w:r>
    </w:p>
  </w:footnote>
  <w:footnote w:id="1">
    <w:p w14:paraId="184849A1" w14:textId="373354B5" w:rsidR="004600CA" w:rsidRPr="00EF187D" w:rsidRDefault="004600CA">
      <w:pPr>
        <w:pStyle w:val="Notedebasdepage"/>
        <w:rPr>
          <w:lang w:val="en-US"/>
        </w:rPr>
      </w:pPr>
      <w:r>
        <w:rPr>
          <w:rStyle w:val="Appelnotedebasdep"/>
        </w:rPr>
        <w:footnoteRef/>
      </w:r>
      <w:r w:rsidRPr="00EF187D">
        <w:rPr>
          <w:lang w:val="en-US"/>
        </w:rPr>
        <w:t xml:space="preserve"> </w:t>
      </w:r>
      <w:r w:rsidR="00237F47" w:rsidRPr="00EF187D">
        <w:rPr>
          <w:lang w:val="en-US"/>
        </w:rPr>
        <w:t xml:space="preserve">STCW : </w:t>
      </w:r>
      <w:r w:rsidR="00E3233E" w:rsidRPr="00EF187D">
        <w:rPr>
          <w:lang w:val="en-US"/>
        </w:rPr>
        <w:t>Standards of Training, Certification and Watchkeeping for Seafarers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7580"/>
    <w:multiLevelType w:val="hybridMultilevel"/>
    <w:tmpl w:val="0D5A859E"/>
    <w:lvl w:ilvl="0" w:tplc="47C023EA">
      <w:start w:val="3"/>
      <w:numFmt w:val="bullet"/>
      <w:lvlText w:val="-"/>
      <w:lvlJc w:val="left"/>
      <w:pPr>
        <w:tabs>
          <w:tab w:val="num" w:pos="284"/>
        </w:tabs>
        <w:ind w:left="284" w:hanging="284"/>
      </w:pPr>
      <w:rPr>
        <w:rFonts w:ascii="Sylfaen" w:eastAsia="DejaVu Sans Mono" w:hAnsi="Sylfaen" w:cs="DejaVu Sans Mono" w:hint="default"/>
        <w:b w:val="0"/>
        <w:i/>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0073FF"/>
    <w:multiLevelType w:val="hybridMultilevel"/>
    <w:tmpl w:val="B1DE438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25D2242"/>
    <w:multiLevelType w:val="hybridMultilevel"/>
    <w:tmpl w:val="4FCEEFB2"/>
    <w:lvl w:ilvl="0" w:tplc="7578FE46">
      <w:numFmt w:val="bullet"/>
      <w:lvlText w:val="-"/>
      <w:lvlJc w:val="left"/>
      <w:pPr>
        <w:ind w:left="720" w:hanging="360"/>
      </w:pPr>
      <w:rPr>
        <w:rFonts w:ascii="Liberation Sans" w:eastAsia="Times New Roma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654252"/>
    <w:multiLevelType w:val="hybridMultilevel"/>
    <w:tmpl w:val="29CCEBC0"/>
    <w:lvl w:ilvl="0" w:tplc="E3889096">
      <w:numFmt w:val="bullet"/>
      <w:lvlText w:val="-"/>
      <w:lvlJc w:val="left"/>
      <w:pPr>
        <w:ind w:left="257" w:hanging="125"/>
      </w:pPr>
      <w:rPr>
        <w:rFonts w:ascii="Arial" w:eastAsia="Arial" w:hAnsi="Arial" w:cs="Arial" w:hint="default"/>
        <w:w w:val="99"/>
        <w:sz w:val="20"/>
        <w:szCs w:val="20"/>
        <w:lang w:val="fr-FR" w:eastAsia="en-US" w:bidi="ar-SA"/>
      </w:rPr>
    </w:lvl>
    <w:lvl w:ilvl="1" w:tplc="3BF0E5A2">
      <w:numFmt w:val="bullet"/>
      <w:lvlText w:val="•"/>
      <w:lvlJc w:val="left"/>
      <w:pPr>
        <w:ind w:left="980" w:hanging="125"/>
      </w:pPr>
      <w:rPr>
        <w:rFonts w:hint="default"/>
        <w:lang w:val="fr-FR" w:eastAsia="en-US" w:bidi="ar-SA"/>
      </w:rPr>
    </w:lvl>
    <w:lvl w:ilvl="2" w:tplc="11E00F06">
      <w:numFmt w:val="bullet"/>
      <w:lvlText w:val="•"/>
      <w:lvlJc w:val="left"/>
      <w:pPr>
        <w:ind w:left="1942" w:hanging="125"/>
      </w:pPr>
      <w:rPr>
        <w:rFonts w:hint="default"/>
        <w:lang w:val="fr-FR" w:eastAsia="en-US" w:bidi="ar-SA"/>
      </w:rPr>
    </w:lvl>
    <w:lvl w:ilvl="3" w:tplc="A5346046">
      <w:numFmt w:val="bullet"/>
      <w:lvlText w:val="•"/>
      <w:lvlJc w:val="left"/>
      <w:pPr>
        <w:ind w:left="2905" w:hanging="125"/>
      </w:pPr>
      <w:rPr>
        <w:rFonts w:hint="default"/>
        <w:lang w:val="fr-FR" w:eastAsia="en-US" w:bidi="ar-SA"/>
      </w:rPr>
    </w:lvl>
    <w:lvl w:ilvl="4" w:tplc="D5D259F0">
      <w:numFmt w:val="bullet"/>
      <w:lvlText w:val="•"/>
      <w:lvlJc w:val="left"/>
      <w:pPr>
        <w:ind w:left="3868" w:hanging="125"/>
      </w:pPr>
      <w:rPr>
        <w:rFonts w:hint="default"/>
        <w:lang w:val="fr-FR" w:eastAsia="en-US" w:bidi="ar-SA"/>
      </w:rPr>
    </w:lvl>
    <w:lvl w:ilvl="5" w:tplc="A7EC90DC">
      <w:numFmt w:val="bullet"/>
      <w:lvlText w:val="•"/>
      <w:lvlJc w:val="left"/>
      <w:pPr>
        <w:ind w:left="4831" w:hanging="125"/>
      </w:pPr>
      <w:rPr>
        <w:rFonts w:hint="default"/>
        <w:lang w:val="fr-FR" w:eastAsia="en-US" w:bidi="ar-SA"/>
      </w:rPr>
    </w:lvl>
    <w:lvl w:ilvl="6" w:tplc="C2EC9140">
      <w:numFmt w:val="bullet"/>
      <w:lvlText w:val="•"/>
      <w:lvlJc w:val="left"/>
      <w:pPr>
        <w:ind w:left="5794" w:hanging="125"/>
      </w:pPr>
      <w:rPr>
        <w:rFonts w:hint="default"/>
        <w:lang w:val="fr-FR" w:eastAsia="en-US" w:bidi="ar-SA"/>
      </w:rPr>
    </w:lvl>
    <w:lvl w:ilvl="7" w:tplc="CF0804C6">
      <w:numFmt w:val="bullet"/>
      <w:lvlText w:val="•"/>
      <w:lvlJc w:val="left"/>
      <w:pPr>
        <w:ind w:left="6757" w:hanging="125"/>
      </w:pPr>
      <w:rPr>
        <w:rFonts w:hint="default"/>
        <w:lang w:val="fr-FR" w:eastAsia="en-US" w:bidi="ar-SA"/>
      </w:rPr>
    </w:lvl>
    <w:lvl w:ilvl="8" w:tplc="9E5CA018">
      <w:numFmt w:val="bullet"/>
      <w:lvlText w:val="•"/>
      <w:lvlJc w:val="left"/>
      <w:pPr>
        <w:ind w:left="7720" w:hanging="125"/>
      </w:pPr>
      <w:rPr>
        <w:rFonts w:hint="default"/>
        <w:lang w:val="fr-FR" w:eastAsia="en-US" w:bidi="ar-SA"/>
      </w:rPr>
    </w:lvl>
  </w:abstractNum>
  <w:abstractNum w:abstractNumId="4" w15:restartNumberingAfterBreak="0">
    <w:nsid w:val="7F6930FD"/>
    <w:multiLevelType w:val="hybridMultilevel"/>
    <w:tmpl w:val="325670C6"/>
    <w:lvl w:ilvl="0" w:tplc="F8382440">
      <w:numFmt w:val="bullet"/>
      <w:lvlText w:val="-"/>
      <w:lvlJc w:val="left"/>
      <w:pPr>
        <w:ind w:left="720" w:hanging="360"/>
      </w:pPr>
      <w:rPr>
        <w:rFonts w:ascii="Liberation Sans" w:eastAsia="Arial"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46136535">
    <w:abstractNumId w:val="0"/>
  </w:num>
  <w:num w:numId="2" w16cid:durableId="1059745688">
    <w:abstractNumId w:val="2"/>
  </w:num>
  <w:num w:numId="3" w16cid:durableId="6103081">
    <w:abstractNumId w:val="3"/>
  </w:num>
  <w:num w:numId="4" w16cid:durableId="2059234742">
    <w:abstractNumId w:val="1"/>
  </w:num>
  <w:num w:numId="5" w16cid:durableId="1455563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A3"/>
    <w:rsid w:val="00026078"/>
    <w:rsid w:val="000305C9"/>
    <w:rsid w:val="000309B9"/>
    <w:rsid w:val="000468D8"/>
    <w:rsid w:val="00047FE4"/>
    <w:rsid w:val="00052C69"/>
    <w:rsid w:val="000552AE"/>
    <w:rsid w:val="00057B2F"/>
    <w:rsid w:val="00060F20"/>
    <w:rsid w:val="00063826"/>
    <w:rsid w:val="000803C5"/>
    <w:rsid w:val="000845AF"/>
    <w:rsid w:val="000A36CB"/>
    <w:rsid w:val="000B41B4"/>
    <w:rsid w:val="000B7609"/>
    <w:rsid w:val="000B779E"/>
    <w:rsid w:val="000C0348"/>
    <w:rsid w:val="000D6F43"/>
    <w:rsid w:val="000E1643"/>
    <w:rsid w:val="000E6D9B"/>
    <w:rsid w:val="00113520"/>
    <w:rsid w:val="00137485"/>
    <w:rsid w:val="00141648"/>
    <w:rsid w:val="0015347E"/>
    <w:rsid w:val="00153F98"/>
    <w:rsid w:val="001554D7"/>
    <w:rsid w:val="00184D99"/>
    <w:rsid w:val="001A3071"/>
    <w:rsid w:val="001A550E"/>
    <w:rsid w:val="001C50D6"/>
    <w:rsid w:val="001D0954"/>
    <w:rsid w:val="001D5D79"/>
    <w:rsid w:val="001D77E9"/>
    <w:rsid w:val="001E7B61"/>
    <w:rsid w:val="001F051B"/>
    <w:rsid w:val="001F0554"/>
    <w:rsid w:val="001F309E"/>
    <w:rsid w:val="001F709D"/>
    <w:rsid w:val="0021502E"/>
    <w:rsid w:val="002268D7"/>
    <w:rsid w:val="002302E0"/>
    <w:rsid w:val="00230766"/>
    <w:rsid w:val="00237F47"/>
    <w:rsid w:val="00247FA6"/>
    <w:rsid w:val="00253D85"/>
    <w:rsid w:val="00257098"/>
    <w:rsid w:val="00260A05"/>
    <w:rsid w:val="00265B56"/>
    <w:rsid w:val="0027285A"/>
    <w:rsid w:val="00277F25"/>
    <w:rsid w:val="002B18FF"/>
    <w:rsid w:val="002C5668"/>
    <w:rsid w:val="002D181D"/>
    <w:rsid w:val="002D1F8D"/>
    <w:rsid w:val="002E5604"/>
    <w:rsid w:val="002F6A4D"/>
    <w:rsid w:val="002F7BBF"/>
    <w:rsid w:val="00311633"/>
    <w:rsid w:val="003219B5"/>
    <w:rsid w:val="00323E72"/>
    <w:rsid w:val="0032773B"/>
    <w:rsid w:val="00331C21"/>
    <w:rsid w:val="00345F03"/>
    <w:rsid w:val="003502A3"/>
    <w:rsid w:val="00365A3E"/>
    <w:rsid w:val="00366307"/>
    <w:rsid w:val="003714D1"/>
    <w:rsid w:val="003B4536"/>
    <w:rsid w:val="003D11DC"/>
    <w:rsid w:val="003D58E8"/>
    <w:rsid w:val="003E3558"/>
    <w:rsid w:val="003E62DB"/>
    <w:rsid w:val="003E70EF"/>
    <w:rsid w:val="003E7F3B"/>
    <w:rsid w:val="003F17C8"/>
    <w:rsid w:val="0041016B"/>
    <w:rsid w:val="0042526D"/>
    <w:rsid w:val="0044384F"/>
    <w:rsid w:val="004600CA"/>
    <w:rsid w:val="004624AF"/>
    <w:rsid w:val="00473F5B"/>
    <w:rsid w:val="00476380"/>
    <w:rsid w:val="004A2827"/>
    <w:rsid w:val="004A36EF"/>
    <w:rsid w:val="004A4C76"/>
    <w:rsid w:val="004A744D"/>
    <w:rsid w:val="004B0B1B"/>
    <w:rsid w:val="004C2B79"/>
    <w:rsid w:val="004C4160"/>
    <w:rsid w:val="004C6E16"/>
    <w:rsid w:val="004D2F9B"/>
    <w:rsid w:val="004E3FC4"/>
    <w:rsid w:val="004F09E7"/>
    <w:rsid w:val="00503BAC"/>
    <w:rsid w:val="00505608"/>
    <w:rsid w:val="00512F36"/>
    <w:rsid w:val="00516F28"/>
    <w:rsid w:val="005212FF"/>
    <w:rsid w:val="005235B4"/>
    <w:rsid w:val="00524EF2"/>
    <w:rsid w:val="00541E05"/>
    <w:rsid w:val="00544EAB"/>
    <w:rsid w:val="00560A90"/>
    <w:rsid w:val="005628FB"/>
    <w:rsid w:val="00564EBC"/>
    <w:rsid w:val="00585F2A"/>
    <w:rsid w:val="00586C4D"/>
    <w:rsid w:val="005A4663"/>
    <w:rsid w:val="005A49D2"/>
    <w:rsid w:val="005A63C7"/>
    <w:rsid w:val="005B1F3A"/>
    <w:rsid w:val="005B3BE1"/>
    <w:rsid w:val="005B6A23"/>
    <w:rsid w:val="005C34D2"/>
    <w:rsid w:val="005C705A"/>
    <w:rsid w:val="005E7A35"/>
    <w:rsid w:val="005F5A5C"/>
    <w:rsid w:val="005F6703"/>
    <w:rsid w:val="00600E6C"/>
    <w:rsid w:val="006065DC"/>
    <w:rsid w:val="00606D54"/>
    <w:rsid w:val="0064169B"/>
    <w:rsid w:val="00646E3F"/>
    <w:rsid w:val="00674393"/>
    <w:rsid w:val="00697282"/>
    <w:rsid w:val="006A1368"/>
    <w:rsid w:val="006C5905"/>
    <w:rsid w:val="006D1351"/>
    <w:rsid w:val="006F7C89"/>
    <w:rsid w:val="007059CF"/>
    <w:rsid w:val="0070714B"/>
    <w:rsid w:val="00707A22"/>
    <w:rsid w:val="007345F8"/>
    <w:rsid w:val="007370F3"/>
    <w:rsid w:val="00776078"/>
    <w:rsid w:val="00781133"/>
    <w:rsid w:val="00795B5E"/>
    <w:rsid w:val="007A5BFD"/>
    <w:rsid w:val="007A688C"/>
    <w:rsid w:val="007B6347"/>
    <w:rsid w:val="007C642B"/>
    <w:rsid w:val="00820315"/>
    <w:rsid w:val="00845C2B"/>
    <w:rsid w:val="0084646A"/>
    <w:rsid w:val="00854A0C"/>
    <w:rsid w:val="00875CA0"/>
    <w:rsid w:val="00875F91"/>
    <w:rsid w:val="00876A93"/>
    <w:rsid w:val="0089096A"/>
    <w:rsid w:val="0089370D"/>
    <w:rsid w:val="0089484D"/>
    <w:rsid w:val="008957C3"/>
    <w:rsid w:val="008B4F0B"/>
    <w:rsid w:val="008D2B4F"/>
    <w:rsid w:val="008E2718"/>
    <w:rsid w:val="008F2CF2"/>
    <w:rsid w:val="008F409A"/>
    <w:rsid w:val="009045A2"/>
    <w:rsid w:val="0091015E"/>
    <w:rsid w:val="00913F78"/>
    <w:rsid w:val="00917DF4"/>
    <w:rsid w:val="0092159D"/>
    <w:rsid w:val="009259D6"/>
    <w:rsid w:val="0092609B"/>
    <w:rsid w:val="00934E41"/>
    <w:rsid w:val="00944276"/>
    <w:rsid w:val="00953E47"/>
    <w:rsid w:val="009604F2"/>
    <w:rsid w:val="009639AD"/>
    <w:rsid w:val="00970844"/>
    <w:rsid w:val="00977E75"/>
    <w:rsid w:val="00983BB4"/>
    <w:rsid w:val="0099332A"/>
    <w:rsid w:val="00996708"/>
    <w:rsid w:val="009A1157"/>
    <w:rsid w:val="009A5184"/>
    <w:rsid w:val="009D1CAE"/>
    <w:rsid w:val="009D7334"/>
    <w:rsid w:val="009E3720"/>
    <w:rsid w:val="009F08E9"/>
    <w:rsid w:val="009F1CA9"/>
    <w:rsid w:val="009F47DC"/>
    <w:rsid w:val="00A213D8"/>
    <w:rsid w:val="00A364CC"/>
    <w:rsid w:val="00A50972"/>
    <w:rsid w:val="00A651CE"/>
    <w:rsid w:val="00A70F05"/>
    <w:rsid w:val="00A72C34"/>
    <w:rsid w:val="00A909BD"/>
    <w:rsid w:val="00A94CBC"/>
    <w:rsid w:val="00A95A4F"/>
    <w:rsid w:val="00AA3027"/>
    <w:rsid w:val="00AA4553"/>
    <w:rsid w:val="00AB0F27"/>
    <w:rsid w:val="00AB4076"/>
    <w:rsid w:val="00AD7DB1"/>
    <w:rsid w:val="00AE6CEE"/>
    <w:rsid w:val="00AE6F75"/>
    <w:rsid w:val="00B1317B"/>
    <w:rsid w:val="00B1507F"/>
    <w:rsid w:val="00B15E4D"/>
    <w:rsid w:val="00B41EF9"/>
    <w:rsid w:val="00B431A6"/>
    <w:rsid w:val="00B43EF1"/>
    <w:rsid w:val="00B81905"/>
    <w:rsid w:val="00B834C2"/>
    <w:rsid w:val="00B90772"/>
    <w:rsid w:val="00BA431A"/>
    <w:rsid w:val="00BB213D"/>
    <w:rsid w:val="00BB5404"/>
    <w:rsid w:val="00BB5B25"/>
    <w:rsid w:val="00BD03BB"/>
    <w:rsid w:val="00BF08EE"/>
    <w:rsid w:val="00BF5437"/>
    <w:rsid w:val="00BF6793"/>
    <w:rsid w:val="00C0131F"/>
    <w:rsid w:val="00C0336E"/>
    <w:rsid w:val="00C120D1"/>
    <w:rsid w:val="00C12E2B"/>
    <w:rsid w:val="00C26C20"/>
    <w:rsid w:val="00C276EB"/>
    <w:rsid w:val="00C4300E"/>
    <w:rsid w:val="00C47C91"/>
    <w:rsid w:val="00C733BD"/>
    <w:rsid w:val="00C93E6F"/>
    <w:rsid w:val="00CB26AF"/>
    <w:rsid w:val="00CB6E4B"/>
    <w:rsid w:val="00CB7B0C"/>
    <w:rsid w:val="00CD5218"/>
    <w:rsid w:val="00CE0A44"/>
    <w:rsid w:val="00CE1239"/>
    <w:rsid w:val="00CE4516"/>
    <w:rsid w:val="00D17AC2"/>
    <w:rsid w:val="00D24EE2"/>
    <w:rsid w:val="00D428DD"/>
    <w:rsid w:val="00D430E0"/>
    <w:rsid w:val="00D501C8"/>
    <w:rsid w:val="00D502EF"/>
    <w:rsid w:val="00D73DCE"/>
    <w:rsid w:val="00D81478"/>
    <w:rsid w:val="00D81DB0"/>
    <w:rsid w:val="00D85E69"/>
    <w:rsid w:val="00D95C3A"/>
    <w:rsid w:val="00DA118C"/>
    <w:rsid w:val="00DA123A"/>
    <w:rsid w:val="00DA5DB4"/>
    <w:rsid w:val="00DB6582"/>
    <w:rsid w:val="00DC6EA6"/>
    <w:rsid w:val="00DD146E"/>
    <w:rsid w:val="00DD6E18"/>
    <w:rsid w:val="00DE1A39"/>
    <w:rsid w:val="00DF06D1"/>
    <w:rsid w:val="00DF7391"/>
    <w:rsid w:val="00E04B67"/>
    <w:rsid w:val="00E174F3"/>
    <w:rsid w:val="00E25443"/>
    <w:rsid w:val="00E3233E"/>
    <w:rsid w:val="00E32C9C"/>
    <w:rsid w:val="00E32D8C"/>
    <w:rsid w:val="00E508B5"/>
    <w:rsid w:val="00E578F0"/>
    <w:rsid w:val="00E63B24"/>
    <w:rsid w:val="00E80ED7"/>
    <w:rsid w:val="00E86265"/>
    <w:rsid w:val="00E93DC1"/>
    <w:rsid w:val="00E97B91"/>
    <w:rsid w:val="00EA0DD9"/>
    <w:rsid w:val="00EA5D41"/>
    <w:rsid w:val="00EB0C95"/>
    <w:rsid w:val="00EC3657"/>
    <w:rsid w:val="00EE0888"/>
    <w:rsid w:val="00EF187D"/>
    <w:rsid w:val="00F037C9"/>
    <w:rsid w:val="00F13AA9"/>
    <w:rsid w:val="00F20C41"/>
    <w:rsid w:val="00F21F24"/>
    <w:rsid w:val="00F22249"/>
    <w:rsid w:val="00F227C3"/>
    <w:rsid w:val="00F33416"/>
    <w:rsid w:val="00F50C4A"/>
    <w:rsid w:val="00F557BE"/>
    <w:rsid w:val="00F62A6D"/>
    <w:rsid w:val="00F65168"/>
    <w:rsid w:val="00F74E24"/>
    <w:rsid w:val="00F946E9"/>
    <w:rsid w:val="00FD3BB5"/>
    <w:rsid w:val="00FD4EA0"/>
    <w:rsid w:val="00FE3DB9"/>
    <w:rsid w:val="00FF67D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10439"/>
  <w15:docId w15:val="{27A56766-9F08-47D9-8DF0-C00F1DD4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CEE"/>
    <w:pPr>
      <w:widowControl w:val="0"/>
      <w:suppressAutoHyphens/>
      <w:autoSpaceDN w:val="0"/>
      <w:textAlignment w:val="baseline"/>
    </w:pPr>
    <w:rPr>
      <w:kern w:val="3"/>
      <w:sz w:val="24"/>
      <w:szCs w:val="24"/>
      <w:lang w:eastAsia="zh-CN" w:bidi="hi-IN"/>
    </w:rPr>
  </w:style>
  <w:style w:type="paragraph" w:styleId="Titre1">
    <w:name w:val="heading 1"/>
    <w:basedOn w:val="Normal"/>
    <w:link w:val="Titre1Car"/>
    <w:uiPriority w:val="9"/>
    <w:qFormat/>
    <w:rsid w:val="00544EAB"/>
    <w:pPr>
      <w:suppressAutoHyphens w:val="0"/>
      <w:autoSpaceDE w:val="0"/>
      <w:ind w:left="257"/>
      <w:jc w:val="both"/>
      <w:textAlignment w:val="auto"/>
      <w:outlineLvl w:val="0"/>
    </w:pPr>
    <w:rPr>
      <w:rFonts w:ascii="Arial" w:eastAsia="Arial" w:hAnsi="Arial" w:cs="Arial"/>
      <w:b/>
      <w:bCs/>
      <w:kern w:val="0"/>
      <w:sz w:val="20"/>
      <w:szCs w:val="20"/>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EFIXE">
    <w:name w:val="TEXTEFIXE"/>
    <w:basedOn w:val="Standard"/>
    <w:pPr>
      <w:overflowPunct w:val="0"/>
      <w:autoSpaceDE w:val="0"/>
    </w:pPr>
    <w:rPr>
      <w:rFonts w:ascii="Arial" w:eastAsia="Arial" w:hAnsi="Arial" w:cs="Arial"/>
      <w:b/>
      <w:sz w:val="18"/>
      <w:szCs w:val="20"/>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m-adresse">
    <w:name w:val="m-adresse"/>
    <w:basedOn w:val="Standard"/>
    <w:pPr>
      <w:jc w:val="right"/>
    </w:pPr>
    <w:rPr>
      <w:sz w:val="14"/>
    </w:rPr>
  </w:style>
  <w:style w:type="paragraph" w:customStyle="1" w:styleId="m-siteweb">
    <w:name w:val="m-site web"/>
    <w:basedOn w:val="Standard"/>
    <w:rPr>
      <w:i/>
      <w:sz w:val="13"/>
    </w:rPr>
  </w:style>
  <w:style w:type="paragraph" w:customStyle="1" w:styleId="m-BlocTitre">
    <w:name w:val="m-BlocTitre"/>
    <w:basedOn w:val="Standard"/>
    <w:pPr>
      <w:jc w:val="center"/>
    </w:pPr>
    <w:rPr>
      <w:rFonts w:eastAsia="Liberation Serif" w:cs="Liberation Serif"/>
      <w:color w:val="4C4C4C"/>
      <w:sz w:val="22"/>
    </w:rPr>
  </w:style>
  <w:style w:type="paragraph" w:customStyle="1" w:styleId="mBlocTitre2ligne">
    <w:name w:val="m_BlocTitre_2ligne"/>
    <w:basedOn w:val="m-BlocTitre"/>
  </w:style>
  <w:style w:type="paragraph" w:customStyle="1" w:styleId="m-BlocEntete">
    <w:name w:val="m-BlocEntete"/>
    <w:basedOn w:val="Standard"/>
    <w:rPr>
      <w:rFonts w:eastAsia="Liberation Serif" w:cs="Liberation Serif"/>
      <w:i/>
    </w:rPr>
  </w:style>
  <w:style w:type="paragraph" w:customStyle="1" w:styleId="m-BlocDate">
    <w:name w:val="m-BlocDate"/>
    <w:basedOn w:val="Standard"/>
  </w:style>
  <w:style w:type="paragraph" w:customStyle="1" w:styleId="m-BlocEmetteur">
    <w:name w:val="m-BlocEmetteur"/>
    <w:basedOn w:val="Standard"/>
    <w:rPr>
      <w:rFonts w:eastAsia="Liberation Serif" w:cs="Liberation Serif"/>
      <w:i/>
      <w:sz w:val="20"/>
    </w:rPr>
  </w:style>
  <w:style w:type="paragraph" w:customStyle="1" w:styleId="m-BlocDestinataire">
    <w:name w:val="m-BlocDestinataire"/>
    <w:basedOn w:val="Standard"/>
  </w:style>
  <w:style w:type="paragraph" w:customStyle="1" w:styleId="m-BlocReference">
    <w:name w:val="m-BlocReference"/>
    <w:basedOn w:val="Standard"/>
    <w:rPr>
      <w:rFonts w:eastAsia="Arial Unicode MS"/>
      <w:sz w:val="16"/>
    </w:rPr>
  </w:style>
  <w:style w:type="paragraph" w:customStyle="1" w:styleId="m-Objet">
    <w:name w:val="m-Objet"/>
    <w:basedOn w:val="Standard"/>
    <w:next w:val="m-TextePieceJointe"/>
    <w:pPr>
      <w:spacing w:before="283"/>
      <w:ind w:left="1417"/>
    </w:pPr>
    <w:rPr>
      <w:sz w:val="20"/>
    </w:rPr>
  </w:style>
  <w:style w:type="paragraph" w:customStyle="1" w:styleId="m-TextePieceJointe">
    <w:name w:val="m-TextePieceJointe"/>
    <w:basedOn w:val="m-Objet"/>
    <w:pPr>
      <w:spacing w:before="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table" w:styleId="Grilledutableau">
    <w:name w:val="Table Grid"/>
    <w:basedOn w:val="TableauNormal"/>
    <w:uiPriority w:val="39"/>
    <w:rsid w:val="005F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A5D41"/>
    <w:pPr>
      <w:widowControl/>
      <w:suppressAutoHyphens w:val="0"/>
      <w:autoSpaceDN/>
      <w:ind w:left="720" w:firstLine="360"/>
      <w:contextualSpacing/>
      <w:textAlignment w:val="auto"/>
    </w:pPr>
    <w:rPr>
      <w:rFonts w:ascii="Calibri" w:eastAsia="Times New Roman" w:hAnsi="Calibri" w:cs="Times New Roman"/>
      <w:kern w:val="0"/>
      <w:sz w:val="22"/>
      <w:szCs w:val="22"/>
      <w:lang w:val="en-US" w:eastAsia="en-US" w:bidi="en-US"/>
    </w:rPr>
  </w:style>
  <w:style w:type="character" w:styleId="Lienhypertexte">
    <w:name w:val="Hyperlink"/>
    <w:uiPriority w:val="99"/>
    <w:unhideWhenUsed/>
    <w:rsid w:val="00D81DB0"/>
    <w:rPr>
      <w:color w:val="0563C1"/>
      <w:u w:val="single"/>
    </w:rPr>
  </w:style>
  <w:style w:type="character" w:customStyle="1" w:styleId="Mentionnonrsolue1">
    <w:name w:val="Mention non résolue1"/>
    <w:uiPriority w:val="99"/>
    <w:semiHidden/>
    <w:unhideWhenUsed/>
    <w:rsid w:val="00D81DB0"/>
    <w:rPr>
      <w:color w:val="605E5C"/>
      <w:shd w:val="clear" w:color="auto" w:fill="E1DFDD"/>
    </w:rPr>
  </w:style>
  <w:style w:type="character" w:customStyle="1" w:styleId="Titre1Car">
    <w:name w:val="Titre 1 Car"/>
    <w:basedOn w:val="Policepardfaut"/>
    <w:link w:val="Titre1"/>
    <w:uiPriority w:val="9"/>
    <w:rsid w:val="00544EAB"/>
    <w:rPr>
      <w:rFonts w:ascii="Arial" w:eastAsia="Arial" w:hAnsi="Arial" w:cs="Arial"/>
      <w:b/>
      <w:bCs/>
      <w:lang w:eastAsia="en-US"/>
    </w:rPr>
  </w:style>
  <w:style w:type="paragraph" w:styleId="Corpsdetexte">
    <w:name w:val="Body Text"/>
    <w:basedOn w:val="Normal"/>
    <w:link w:val="CorpsdetexteCar"/>
    <w:uiPriority w:val="1"/>
    <w:qFormat/>
    <w:rsid w:val="00544EAB"/>
    <w:pPr>
      <w:suppressAutoHyphens w:val="0"/>
      <w:autoSpaceDE w:val="0"/>
      <w:textAlignment w:val="auto"/>
    </w:pPr>
    <w:rPr>
      <w:rFonts w:ascii="Arial" w:eastAsia="Arial" w:hAnsi="Arial" w:cs="Arial"/>
      <w:kern w:val="0"/>
      <w:sz w:val="20"/>
      <w:szCs w:val="20"/>
      <w:lang w:eastAsia="en-US" w:bidi="ar-SA"/>
    </w:rPr>
  </w:style>
  <w:style w:type="character" w:customStyle="1" w:styleId="CorpsdetexteCar">
    <w:name w:val="Corps de texte Car"/>
    <w:basedOn w:val="Policepardfaut"/>
    <w:link w:val="Corpsdetexte"/>
    <w:uiPriority w:val="1"/>
    <w:rsid w:val="00544EAB"/>
    <w:rPr>
      <w:rFonts w:ascii="Arial" w:eastAsia="Arial" w:hAnsi="Arial" w:cs="Arial"/>
      <w:lang w:eastAsia="en-US"/>
    </w:rPr>
  </w:style>
  <w:style w:type="table" w:customStyle="1" w:styleId="TableNormal">
    <w:name w:val="Table Normal"/>
    <w:uiPriority w:val="2"/>
    <w:semiHidden/>
    <w:unhideWhenUsed/>
    <w:qFormat/>
    <w:rsid w:val="00544EA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4EAB"/>
    <w:pPr>
      <w:suppressAutoHyphens w:val="0"/>
      <w:autoSpaceDE w:val="0"/>
      <w:spacing w:before="50"/>
      <w:ind w:left="200"/>
      <w:textAlignment w:val="auto"/>
    </w:pPr>
    <w:rPr>
      <w:rFonts w:ascii="Arial" w:eastAsia="Arial" w:hAnsi="Arial" w:cs="Arial"/>
      <w:kern w:val="0"/>
      <w:sz w:val="22"/>
      <w:szCs w:val="22"/>
      <w:lang w:eastAsia="en-US" w:bidi="ar-SA"/>
    </w:rPr>
  </w:style>
  <w:style w:type="character" w:styleId="Mentionnonrsolue">
    <w:name w:val="Unresolved Mention"/>
    <w:basedOn w:val="Policepardfaut"/>
    <w:uiPriority w:val="99"/>
    <w:semiHidden/>
    <w:unhideWhenUsed/>
    <w:rsid w:val="00DA123A"/>
    <w:rPr>
      <w:color w:val="605E5C"/>
      <w:shd w:val="clear" w:color="auto" w:fill="E1DFDD"/>
    </w:rPr>
  </w:style>
  <w:style w:type="paragraph" w:styleId="Rvision">
    <w:name w:val="Revision"/>
    <w:hidden/>
    <w:uiPriority w:val="99"/>
    <w:semiHidden/>
    <w:rsid w:val="00C93E6F"/>
    <w:rPr>
      <w:kern w:val="3"/>
      <w:sz w:val="24"/>
      <w:szCs w:val="21"/>
      <w:lang w:eastAsia="zh-CN" w:bidi="hi-IN"/>
    </w:rPr>
  </w:style>
  <w:style w:type="character" w:styleId="Marquedecommentaire">
    <w:name w:val="annotation reference"/>
    <w:basedOn w:val="Policepardfaut"/>
    <w:uiPriority w:val="99"/>
    <w:semiHidden/>
    <w:unhideWhenUsed/>
    <w:rsid w:val="00606D54"/>
    <w:rPr>
      <w:sz w:val="16"/>
      <w:szCs w:val="16"/>
    </w:rPr>
  </w:style>
  <w:style w:type="paragraph" w:styleId="Commentaire">
    <w:name w:val="annotation text"/>
    <w:basedOn w:val="Normal"/>
    <w:link w:val="CommentaireCar"/>
    <w:uiPriority w:val="99"/>
    <w:unhideWhenUsed/>
    <w:rsid w:val="00606D54"/>
    <w:rPr>
      <w:sz w:val="20"/>
      <w:szCs w:val="18"/>
    </w:rPr>
  </w:style>
  <w:style w:type="character" w:customStyle="1" w:styleId="CommentaireCar">
    <w:name w:val="Commentaire Car"/>
    <w:basedOn w:val="Policepardfaut"/>
    <w:link w:val="Commentaire"/>
    <w:uiPriority w:val="99"/>
    <w:rsid w:val="00606D54"/>
    <w:rPr>
      <w:kern w:val="3"/>
      <w:szCs w:val="18"/>
      <w:lang w:eastAsia="zh-CN" w:bidi="hi-IN"/>
    </w:rPr>
  </w:style>
  <w:style w:type="paragraph" w:styleId="Objetducommentaire">
    <w:name w:val="annotation subject"/>
    <w:basedOn w:val="Commentaire"/>
    <w:next w:val="Commentaire"/>
    <w:link w:val="ObjetducommentaireCar"/>
    <w:uiPriority w:val="99"/>
    <w:semiHidden/>
    <w:unhideWhenUsed/>
    <w:rsid w:val="00606D54"/>
    <w:rPr>
      <w:b/>
      <w:bCs/>
    </w:rPr>
  </w:style>
  <w:style w:type="character" w:customStyle="1" w:styleId="ObjetducommentaireCar">
    <w:name w:val="Objet du commentaire Car"/>
    <w:basedOn w:val="CommentaireCar"/>
    <w:link w:val="Objetducommentaire"/>
    <w:uiPriority w:val="99"/>
    <w:semiHidden/>
    <w:rsid w:val="00606D54"/>
    <w:rPr>
      <w:b/>
      <w:bCs/>
      <w:kern w:val="3"/>
      <w:szCs w:val="18"/>
      <w:lang w:eastAsia="zh-CN" w:bidi="hi-IN"/>
    </w:rPr>
  </w:style>
  <w:style w:type="paragraph" w:styleId="Notedebasdepage">
    <w:name w:val="footnote text"/>
    <w:basedOn w:val="Normal"/>
    <w:link w:val="NotedebasdepageCar"/>
    <w:uiPriority w:val="99"/>
    <w:semiHidden/>
    <w:unhideWhenUsed/>
    <w:rsid w:val="004600CA"/>
    <w:rPr>
      <w:sz w:val="20"/>
      <w:szCs w:val="18"/>
    </w:rPr>
  </w:style>
  <w:style w:type="character" w:customStyle="1" w:styleId="NotedebasdepageCar">
    <w:name w:val="Note de bas de page Car"/>
    <w:basedOn w:val="Policepardfaut"/>
    <w:link w:val="Notedebasdepage"/>
    <w:uiPriority w:val="99"/>
    <w:semiHidden/>
    <w:rsid w:val="004600CA"/>
    <w:rPr>
      <w:kern w:val="3"/>
      <w:szCs w:val="18"/>
      <w:lang w:eastAsia="zh-CN" w:bidi="hi-IN"/>
    </w:rPr>
  </w:style>
  <w:style w:type="character" w:styleId="Appelnotedebasdep">
    <w:name w:val="footnote reference"/>
    <w:basedOn w:val="Policepardfaut"/>
    <w:uiPriority w:val="99"/>
    <w:semiHidden/>
    <w:unhideWhenUsed/>
    <w:rsid w:val="004600CA"/>
    <w:rPr>
      <w:vertAlign w:val="superscript"/>
    </w:rPr>
  </w:style>
  <w:style w:type="paragraph" w:customStyle="1" w:styleId="Default">
    <w:name w:val="Default"/>
    <w:basedOn w:val="Normal"/>
    <w:rsid w:val="00F557BE"/>
    <w:pPr>
      <w:widowControl/>
      <w:suppressAutoHyphens w:val="0"/>
      <w:autoSpaceDE w:val="0"/>
      <w:textAlignment w:val="auto"/>
    </w:pPr>
    <w:rPr>
      <w:rFonts w:ascii="Arial" w:eastAsiaTheme="minorHAnsi" w:hAnsi="Arial" w:cs="Arial"/>
      <w:color w:val="000000"/>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92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tement@supmaritime.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e.livet\AppData\Local\Microsoft\Windows\INetCache\Content.Outlook\MBOX619O\1-Mod&#232;le%20de%20fiche%20de%20poste%20ENS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a6302d-0a53-4b48-8c42-3c76a0da4ace" xsi:nil="true"/>
    <lcf76f155ced4ddcb4097134ff3c332f xmlns="02265b9a-00ef-451d-8292-53c7ed8f5f0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710F66CA6D2A449A95503260B20FB2" ma:contentTypeVersion="15" ma:contentTypeDescription="Crée un document." ma:contentTypeScope="" ma:versionID="5c6540b4e99edbfa46a08e3c4131ca68">
  <xsd:schema xmlns:xsd="http://www.w3.org/2001/XMLSchema" xmlns:xs="http://www.w3.org/2001/XMLSchema" xmlns:p="http://schemas.microsoft.com/office/2006/metadata/properties" xmlns:ns2="02265b9a-00ef-451d-8292-53c7ed8f5f04" xmlns:ns3="2ea6302d-0a53-4b48-8c42-3c76a0da4ace" targetNamespace="http://schemas.microsoft.com/office/2006/metadata/properties" ma:root="true" ma:fieldsID="61264a5371d3e1c41815d86d0a7f3a52" ns2:_="" ns3:_="">
    <xsd:import namespace="02265b9a-00ef-451d-8292-53c7ed8f5f04"/>
    <xsd:import namespace="2ea6302d-0a53-4b48-8c42-3c76a0da4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65b9a-00ef-451d-8292-53c7ed8f5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f72eedd4-e20c-443b-a1bf-057c10994f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a6302d-0a53-4b48-8c42-3c76a0da4ac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03c191aa-f53a-4880-9a2d-9b8ced0d422e}" ma:internalName="TaxCatchAll" ma:showField="CatchAllData" ma:web="2ea6302d-0a53-4b48-8c42-3c76a0da4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CCF70-33E7-4E5B-AB2F-B4E2C0F84F5E}">
  <ds:schemaRefs>
    <ds:schemaRef ds:uri="http://schemas.microsoft.com/office/2006/metadata/properties"/>
    <ds:schemaRef ds:uri="http://schemas.microsoft.com/office/infopath/2007/PartnerControls"/>
    <ds:schemaRef ds:uri="2ea6302d-0a53-4b48-8c42-3c76a0da4ace"/>
    <ds:schemaRef ds:uri="02265b9a-00ef-451d-8292-53c7ed8f5f04"/>
  </ds:schemaRefs>
</ds:datastoreItem>
</file>

<file path=customXml/itemProps2.xml><?xml version="1.0" encoding="utf-8"?>
<ds:datastoreItem xmlns:ds="http://schemas.openxmlformats.org/officeDocument/2006/customXml" ds:itemID="{F7CA5335-A82D-4CCF-88F7-E97EA91F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65b9a-00ef-451d-8292-53c7ed8f5f04"/>
    <ds:schemaRef ds:uri="2ea6302d-0a53-4b48-8c42-3c76a0da4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FA5F0-8E37-45C5-814D-F69264A78591}">
  <ds:schemaRefs>
    <ds:schemaRef ds:uri="http://schemas.microsoft.com/sharepoint/v3/contenttype/forms"/>
  </ds:schemaRefs>
</ds:datastoreItem>
</file>

<file path=customXml/itemProps4.xml><?xml version="1.0" encoding="utf-8"?>
<ds:datastoreItem xmlns:ds="http://schemas.openxmlformats.org/officeDocument/2006/customXml" ds:itemID="{7AD01133-A2A3-498A-827D-DF6AF29D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1-Modèle de fiche de poste ENSM</Template>
  <TotalTime>0</TotalTime>
  <Pages>3</Pages>
  <Words>1028</Words>
  <Characters>5658</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CHAMPION</dc:creator>
  <cp:keywords/>
  <dc:description/>
  <cp:lastModifiedBy>A/D/DRH - SIMON Jane</cp:lastModifiedBy>
  <cp:revision>2</cp:revision>
  <dcterms:created xsi:type="dcterms:W3CDTF">2024-01-08T16:20:00Z</dcterms:created>
  <dcterms:modified xsi:type="dcterms:W3CDTF">2024-01-08T16:20:00Z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0x010100A1710F66CA6D2A449A95503260B20FB2</vt:lpwstr>
  </property>
  <property fmtid="{D5CDD505-2E9C-101B-9397-08002B2CF9AE}" pid="3" name="MediaServiceImageTags">
    <vt:lpwstr/>
  </property>
</Properties>
</file>